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4418" w14:textId="77777777" w:rsidR="00037CBF" w:rsidRDefault="00037CBF" w:rsidP="002B6321">
      <w:pPr>
        <w:jc w:val="both"/>
        <w:rPr>
          <w:b/>
        </w:rPr>
      </w:pPr>
      <w:r>
        <w:rPr>
          <w:b/>
        </w:rPr>
        <w:t>1. Zielsetzung</w:t>
      </w:r>
    </w:p>
    <w:p w14:paraId="62982788" w14:textId="77777777" w:rsidR="00037CBF" w:rsidRDefault="00037CBF" w:rsidP="002B6321">
      <w:pPr>
        <w:ind w:left="255"/>
        <w:jc w:val="both"/>
      </w:pPr>
    </w:p>
    <w:p w14:paraId="02316BF2" w14:textId="77777777" w:rsidR="00037CBF" w:rsidRDefault="00037CBF" w:rsidP="002B6321">
      <w:pPr>
        <w:ind w:left="255"/>
        <w:jc w:val="both"/>
      </w:pPr>
      <w:r>
        <w:t>Grundsätze zum Sportunterricht</w:t>
      </w:r>
    </w:p>
    <w:p w14:paraId="3D06C6BB" w14:textId="77777777" w:rsidR="00037CBF" w:rsidRDefault="00037CBF" w:rsidP="002B6321">
      <w:pPr>
        <w:ind w:left="255"/>
        <w:jc w:val="both"/>
      </w:pPr>
    </w:p>
    <w:p w14:paraId="4802C708" w14:textId="77777777" w:rsidR="00037CBF" w:rsidRDefault="00037CBF" w:rsidP="002B6321">
      <w:pPr>
        <w:jc w:val="both"/>
        <w:rPr>
          <w:b/>
        </w:rPr>
      </w:pPr>
    </w:p>
    <w:p w14:paraId="2D9A593F" w14:textId="77777777" w:rsidR="00037CBF" w:rsidRDefault="00037CBF" w:rsidP="002B6321">
      <w:pPr>
        <w:jc w:val="both"/>
        <w:rPr>
          <w:b/>
        </w:rPr>
      </w:pPr>
      <w:r>
        <w:rPr>
          <w:b/>
        </w:rPr>
        <w:t>2. Verantwortung</w:t>
      </w:r>
    </w:p>
    <w:p w14:paraId="155E897A" w14:textId="77777777" w:rsidR="00037CBF" w:rsidRDefault="00037CBF" w:rsidP="002B6321">
      <w:pPr>
        <w:ind w:left="255"/>
        <w:jc w:val="both"/>
      </w:pPr>
    </w:p>
    <w:p w14:paraId="66CCBAA6" w14:textId="77777777" w:rsidR="00037CBF" w:rsidRDefault="00037CBF" w:rsidP="002B6321">
      <w:pPr>
        <w:ind w:left="255"/>
        <w:jc w:val="both"/>
      </w:pPr>
      <w:r>
        <w:t>Erlass:</w:t>
      </w:r>
      <w:r>
        <w:tab/>
        <w:t>Schulleitung</w:t>
      </w:r>
    </w:p>
    <w:p w14:paraId="57216E63" w14:textId="77777777" w:rsidR="00037CBF" w:rsidRDefault="00037CBF" w:rsidP="002B6321">
      <w:pPr>
        <w:ind w:left="255"/>
        <w:jc w:val="both"/>
      </w:pPr>
      <w:r>
        <w:t xml:space="preserve">Vollzug: </w:t>
      </w:r>
      <w:r>
        <w:tab/>
        <w:t>Sportlehrkräfte</w:t>
      </w:r>
    </w:p>
    <w:p w14:paraId="38949E03" w14:textId="77777777" w:rsidR="00037CBF" w:rsidRDefault="00037CBF" w:rsidP="002B6321">
      <w:pPr>
        <w:ind w:left="255"/>
        <w:jc w:val="both"/>
      </w:pPr>
    </w:p>
    <w:p w14:paraId="387EAEF5" w14:textId="77777777" w:rsidR="00037CBF" w:rsidRDefault="00037CBF" w:rsidP="002B6321">
      <w:pPr>
        <w:ind w:left="255"/>
        <w:jc w:val="both"/>
      </w:pPr>
    </w:p>
    <w:p w14:paraId="6F0ACCFC" w14:textId="77777777" w:rsidR="00037CBF" w:rsidRDefault="00037CBF" w:rsidP="002B6321">
      <w:pPr>
        <w:jc w:val="both"/>
        <w:rPr>
          <w:b/>
        </w:rPr>
      </w:pPr>
      <w:r>
        <w:rPr>
          <w:b/>
        </w:rPr>
        <w:t>3. Geltungsbereich</w:t>
      </w:r>
    </w:p>
    <w:p w14:paraId="0C66D38A" w14:textId="77777777" w:rsidR="00037CBF" w:rsidRDefault="00037CBF" w:rsidP="002B6321">
      <w:pPr>
        <w:ind w:left="255"/>
        <w:jc w:val="both"/>
      </w:pPr>
    </w:p>
    <w:p w14:paraId="5FCE0F80" w14:textId="77777777" w:rsidR="00037CBF" w:rsidRDefault="00037CBF" w:rsidP="002B6321">
      <w:pPr>
        <w:ind w:left="255"/>
        <w:jc w:val="both"/>
      </w:pPr>
      <w:r>
        <w:t>BBZ (ohne HF)</w:t>
      </w:r>
    </w:p>
    <w:p w14:paraId="7F358E71" w14:textId="77777777" w:rsidR="00037CBF" w:rsidRDefault="00037CBF" w:rsidP="002B6321">
      <w:pPr>
        <w:ind w:left="255"/>
        <w:jc w:val="both"/>
      </w:pPr>
    </w:p>
    <w:p w14:paraId="44A6894D" w14:textId="77777777" w:rsidR="00037CBF" w:rsidRDefault="00037CBF" w:rsidP="002B6321">
      <w:pPr>
        <w:ind w:left="255"/>
        <w:jc w:val="both"/>
      </w:pPr>
    </w:p>
    <w:p w14:paraId="43EE1960" w14:textId="77777777" w:rsidR="00037CBF" w:rsidRDefault="00037CBF" w:rsidP="002B6321">
      <w:pPr>
        <w:jc w:val="both"/>
        <w:rPr>
          <w:b/>
        </w:rPr>
      </w:pPr>
      <w:r>
        <w:rPr>
          <w:b/>
        </w:rPr>
        <w:t>4. Prozessbeschreibung</w:t>
      </w:r>
    </w:p>
    <w:p w14:paraId="20505FE1" w14:textId="77777777" w:rsidR="00037CBF" w:rsidRDefault="00037CBF" w:rsidP="002B6321">
      <w:pPr>
        <w:jc w:val="both"/>
      </w:pPr>
    </w:p>
    <w:p w14:paraId="467AF2B6" w14:textId="77777777" w:rsidR="00037CBF" w:rsidRDefault="00037CBF" w:rsidP="002B6321">
      <w:pPr>
        <w:tabs>
          <w:tab w:val="left" w:pos="1418"/>
        </w:tabs>
        <w:jc w:val="both"/>
        <w:rPr>
          <w:b/>
        </w:rPr>
      </w:pPr>
      <w:r>
        <w:rPr>
          <w:b/>
        </w:rPr>
        <w:t>4.1 Ziele</w:t>
      </w:r>
    </w:p>
    <w:p w14:paraId="75BDFDE4" w14:textId="77777777" w:rsidR="00037CBF" w:rsidRDefault="00037CBF" w:rsidP="002B6321">
      <w:pPr>
        <w:tabs>
          <w:tab w:val="left" w:pos="1418"/>
        </w:tabs>
        <w:jc w:val="both"/>
        <w:rPr>
          <w:b/>
        </w:rPr>
      </w:pPr>
    </w:p>
    <w:p w14:paraId="14C20280" w14:textId="77777777" w:rsidR="00037CBF" w:rsidRDefault="00037CBF" w:rsidP="002B6321">
      <w:pPr>
        <w:tabs>
          <w:tab w:val="left" w:pos="1418"/>
        </w:tabs>
        <w:jc w:val="both"/>
        <w:rPr>
          <w:bCs/>
        </w:rPr>
      </w:pPr>
      <w:r>
        <w:rPr>
          <w:bCs/>
        </w:rPr>
        <w:t>Der Sportlehrplan regelt die Lernziele des Sportunterrichtes.</w:t>
      </w:r>
    </w:p>
    <w:p w14:paraId="71E6A6EA" w14:textId="77777777" w:rsidR="00037CBF" w:rsidRDefault="00037CBF" w:rsidP="002B6321">
      <w:pPr>
        <w:jc w:val="both"/>
      </w:pPr>
    </w:p>
    <w:p w14:paraId="389E449D" w14:textId="77777777" w:rsidR="00037CBF" w:rsidRDefault="00037CBF" w:rsidP="002B6321">
      <w:pPr>
        <w:tabs>
          <w:tab w:val="left" w:pos="1418"/>
        </w:tabs>
        <w:jc w:val="both"/>
        <w:rPr>
          <w:b/>
        </w:rPr>
      </w:pPr>
      <w:r>
        <w:rPr>
          <w:b/>
        </w:rPr>
        <w:t>4.2 Ausrüstung</w:t>
      </w:r>
    </w:p>
    <w:p w14:paraId="2ABAFA34" w14:textId="77777777" w:rsidR="00037CBF" w:rsidRDefault="00037CBF" w:rsidP="002B6321">
      <w:pPr>
        <w:tabs>
          <w:tab w:val="left" w:pos="1418"/>
        </w:tabs>
        <w:jc w:val="both"/>
        <w:rPr>
          <w:b/>
        </w:rPr>
      </w:pPr>
    </w:p>
    <w:p w14:paraId="621D5516" w14:textId="77777777" w:rsidR="00037CBF" w:rsidRDefault="00037CBF" w:rsidP="002B6321">
      <w:pPr>
        <w:tabs>
          <w:tab w:val="left" w:pos="1418"/>
        </w:tabs>
        <w:jc w:val="both"/>
      </w:pPr>
      <w:r>
        <w:t>Saubere Turnschuhe (Sohle darf nicht färben), Sportleibchen, Sporthose/Trainerhose, Frottiertuch mit Duschzeug</w:t>
      </w:r>
    </w:p>
    <w:p w14:paraId="1A560FAD" w14:textId="77777777" w:rsidR="00037CBF" w:rsidRDefault="00037CBF" w:rsidP="002B6321">
      <w:pPr>
        <w:jc w:val="both"/>
      </w:pPr>
    </w:p>
    <w:p w14:paraId="72A41BCA" w14:textId="77777777" w:rsidR="00037CBF" w:rsidRDefault="00037CBF" w:rsidP="002B6321">
      <w:pPr>
        <w:tabs>
          <w:tab w:val="left" w:pos="1418"/>
        </w:tabs>
        <w:jc w:val="both"/>
        <w:rPr>
          <w:b/>
        </w:rPr>
      </w:pPr>
      <w:r>
        <w:rPr>
          <w:b/>
        </w:rPr>
        <w:t>4.3 Organisation</w:t>
      </w:r>
    </w:p>
    <w:p w14:paraId="1CCAFA36" w14:textId="77777777" w:rsidR="00037CBF" w:rsidRDefault="00037CBF" w:rsidP="002B6321">
      <w:pPr>
        <w:tabs>
          <w:tab w:val="left" w:pos="1418"/>
        </w:tabs>
        <w:jc w:val="both"/>
        <w:rPr>
          <w:b/>
        </w:rPr>
      </w:pPr>
    </w:p>
    <w:p w14:paraId="31EDBDC3" w14:textId="77777777" w:rsidR="00037CBF" w:rsidRDefault="00037CBF" w:rsidP="002B6321">
      <w:pPr>
        <w:tabs>
          <w:tab w:val="left" w:pos="1418"/>
        </w:tabs>
        <w:jc w:val="both"/>
      </w:pPr>
      <w:r>
        <w:t>Der Unterricht findet gemäss Stundenplan statt. Zugeteilte Halle und Garderobe sind einzuhalten. Wertsachen sind in die Halle mitzunehmen. Kaugummis sind nicht gestattet.</w:t>
      </w:r>
    </w:p>
    <w:p w14:paraId="0895BB02" w14:textId="77777777" w:rsidR="00037CBF" w:rsidRDefault="00037CBF" w:rsidP="002B6321">
      <w:pPr>
        <w:tabs>
          <w:tab w:val="left" w:pos="1418"/>
        </w:tabs>
        <w:jc w:val="both"/>
      </w:pPr>
    </w:p>
    <w:p w14:paraId="7333F50B" w14:textId="77777777" w:rsidR="00037CBF" w:rsidRDefault="00037CBF" w:rsidP="002B6321">
      <w:pPr>
        <w:tabs>
          <w:tab w:val="left" w:pos="1418"/>
        </w:tabs>
        <w:jc w:val="both"/>
      </w:pPr>
      <w:r>
        <w:t>Vergessenes Sportzeug muss vor der Lektion beim Sportlehrer gemietet werden. Duschen nach der Turnstunde ist obligatorisch.</w:t>
      </w:r>
    </w:p>
    <w:p w14:paraId="422DF76F" w14:textId="1AE9F3E2" w:rsidR="00037CBF" w:rsidRDefault="00037CBF" w:rsidP="002B6321">
      <w:pPr>
        <w:jc w:val="both"/>
      </w:pPr>
    </w:p>
    <w:p w14:paraId="787A22EE" w14:textId="77777777" w:rsidR="00037CBF" w:rsidRDefault="00037CBF" w:rsidP="002B6321">
      <w:pPr>
        <w:tabs>
          <w:tab w:val="left" w:pos="1418"/>
        </w:tabs>
        <w:jc w:val="both"/>
        <w:rPr>
          <w:b/>
        </w:rPr>
      </w:pPr>
      <w:r>
        <w:rPr>
          <w:b/>
        </w:rPr>
        <w:t>4.4 Absenzen</w:t>
      </w:r>
    </w:p>
    <w:p w14:paraId="009AFADA" w14:textId="77777777" w:rsidR="00037CBF" w:rsidRDefault="00037CBF" w:rsidP="002B6321">
      <w:pPr>
        <w:tabs>
          <w:tab w:val="left" w:pos="1418"/>
        </w:tabs>
        <w:jc w:val="both"/>
        <w:rPr>
          <w:b/>
        </w:rPr>
      </w:pPr>
    </w:p>
    <w:p w14:paraId="5496305F" w14:textId="14DDA4F5" w:rsidR="00037CBF" w:rsidRDefault="00037CBF" w:rsidP="002B6321">
      <w:pPr>
        <w:tabs>
          <w:tab w:val="left" w:pos="1418"/>
        </w:tabs>
        <w:jc w:val="both"/>
      </w:pPr>
      <w:r>
        <w:t xml:space="preserve">Die Wegleitung für Lernende des BBZ ist verbindlich. Wer </w:t>
      </w:r>
      <w:r>
        <w:rPr>
          <w:iCs/>
        </w:rPr>
        <w:t>nur</w:t>
      </w:r>
      <w:r>
        <w:t xml:space="preserve"> im Sport fehlt, hat </w:t>
      </w:r>
      <w:r w:rsidR="00031874">
        <w:t>die Sportlehrperson</w:t>
      </w:r>
      <w:r>
        <w:t xml:space="preserve"> vor der Stunde persönlich über den Grund zu informieren. Andernfalls wird die Absenz als unentschuldigt gemeldet (VA 2.2.2.01). Die Monatsregel gilt nicht als Absenzgrund.</w:t>
      </w:r>
    </w:p>
    <w:p w14:paraId="20CA88AD" w14:textId="77777777" w:rsidR="00037CBF" w:rsidRDefault="00037CBF" w:rsidP="002B6321">
      <w:pPr>
        <w:tabs>
          <w:tab w:val="left" w:pos="1418"/>
        </w:tabs>
        <w:jc w:val="both"/>
      </w:pPr>
    </w:p>
    <w:p w14:paraId="14EA23D3" w14:textId="77777777" w:rsidR="00037CBF" w:rsidRDefault="00037CBF" w:rsidP="002B6321">
      <w:pPr>
        <w:tabs>
          <w:tab w:val="left" w:pos="1418"/>
        </w:tabs>
        <w:jc w:val="both"/>
      </w:pPr>
      <w:r>
        <w:t>Fordert eine Verletzung eine längere Dispensation, ist ein befristetes Arztzeugnis mitzubringen.</w:t>
      </w:r>
    </w:p>
    <w:p w14:paraId="75992AEA" w14:textId="40807840" w:rsidR="00037CBF" w:rsidRDefault="00037CBF" w:rsidP="002B6321">
      <w:pPr>
        <w:pStyle w:val="Kopfzeile"/>
        <w:tabs>
          <w:tab w:val="clear" w:pos="4536"/>
          <w:tab w:val="clear" w:pos="9072"/>
        </w:tabs>
        <w:jc w:val="both"/>
      </w:pPr>
    </w:p>
    <w:p w14:paraId="1B9213A8" w14:textId="4E08D6CB" w:rsidR="00097080" w:rsidRDefault="00097080" w:rsidP="002B6321">
      <w:pPr>
        <w:pStyle w:val="Kopfzeile"/>
        <w:tabs>
          <w:tab w:val="clear" w:pos="4536"/>
          <w:tab w:val="clear" w:pos="9072"/>
        </w:tabs>
        <w:jc w:val="both"/>
      </w:pPr>
    </w:p>
    <w:p w14:paraId="4424FD84" w14:textId="5A1E8DA3" w:rsidR="00097080" w:rsidRDefault="00097080" w:rsidP="002B6321">
      <w:pPr>
        <w:pStyle w:val="Kopfzeile"/>
        <w:tabs>
          <w:tab w:val="clear" w:pos="4536"/>
          <w:tab w:val="clear" w:pos="9072"/>
        </w:tabs>
        <w:jc w:val="both"/>
      </w:pPr>
    </w:p>
    <w:p w14:paraId="612C9A80" w14:textId="07301D1C" w:rsidR="00097080" w:rsidRDefault="00097080" w:rsidP="002B6321">
      <w:pPr>
        <w:pStyle w:val="Kopfzeile"/>
        <w:tabs>
          <w:tab w:val="clear" w:pos="4536"/>
          <w:tab w:val="clear" w:pos="9072"/>
        </w:tabs>
        <w:jc w:val="both"/>
      </w:pPr>
    </w:p>
    <w:p w14:paraId="5BD97145" w14:textId="3FDB4373" w:rsidR="00097080" w:rsidRDefault="00097080" w:rsidP="002B6321">
      <w:pPr>
        <w:pStyle w:val="Kopfzeile"/>
        <w:tabs>
          <w:tab w:val="clear" w:pos="4536"/>
          <w:tab w:val="clear" w:pos="9072"/>
        </w:tabs>
        <w:jc w:val="both"/>
      </w:pPr>
    </w:p>
    <w:p w14:paraId="59B77562" w14:textId="77777777" w:rsidR="00097080" w:rsidRDefault="00097080" w:rsidP="002B6321">
      <w:pPr>
        <w:pStyle w:val="Kopfzeile"/>
        <w:tabs>
          <w:tab w:val="clear" w:pos="4536"/>
          <w:tab w:val="clear" w:pos="9072"/>
        </w:tabs>
        <w:jc w:val="both"/>
      </w:pPr>
    </w:p>
    <w:p w14:paraId="101037A4" w14:textId="77777777" w:rsidR="00037CBF" w:rsidRDefault="00037CBF" w:rsidP="002B6321">
      <w:pPr>
        <w:jc w:val="both"/>
      </w:pPr>
      <w:r>
        <w:rPr>
          <w:b/>
        </w:rPr>
        <w:lastRenderedPageBreak/>
        <w:t>4.5 Sportnote</w:t>
      </w:r>
      <w:r>
        <w:tab/>
      </w:r>
    </w:p>
    <w:p w14:paraId="59333FF4" w14:textId="77777777" w:rsidR="00037CBF" w:rsidRDefault="00037CBF" w:rsidP="002B6321">
      <w:pPr>
        <w:jc w:val="both"/>
      </w:pPr>
    </w:p>
    <w:p w14:paraId="1E296862" w14:textId="77777777" w:rsidR="00037CBF" w:rsidRDefault="00037CBF" w:rsidP="002B6321">
      <w:pPr>
        <w:jc w:val="both"/>
      </w:pPr>
      <w:r>
        <w:t>Sie setzt sich aus zwei Teilnoten zusammen:</w:t>
      </w:r>
    </w:p>
    <w:p w14:paraId="56D6D277" w14:textId="77777777" w:rsidR="00097080" w:rsidRDefault="00097080" w:rsidP="002B6321">
      <w:pPr>
        <w:jc w:val="both"/>
      </w:pPr>
    </w:p>
    <w:p w14:paraId="5CF9B032" w14:textId="0A550908" w:rsidR="00037CBF" w:rsidRDefault="00037CBF" w:rsidP="002B6321">
      <w:pPr>
        <w:jc w:val="both"/>
        <w:rPr>
          <w:b/>
        </w:rPr>
      </w:pPr>
      <w:r>
        <w:tab/>
      </w:r>
      <w:r>
        <w:rPr>
          <w:b/>
        </w:rPr>
        <w:t xml:space="preserve">Leistungsnote </w:t>
      </w:r>
      <w:r>
        <w:rPr>
          <w:b/>
        </w:rPr>
        <w:tab/>
        <w:t xml:space="preserve">    und</w:t>
      </w:r>
      <w:r>
        <w:rPr>
          <w:b/>
        </w:rPr>
        <w:tab/>
      </w:r>
      <w:r>
        <w:rPr>
          <w:b/>
        </w:rPr>
        <w:tab/>
        <w:t>Verhaltensnote</w:t>
      </w:r>
    </w:p>
    <w:p w14:paraId="71E94FCB" w14:textId="77777777" w:rsidR="00037CBF" w:rsidRDefault="00037CBF" w:rsidP="002B6321">
      <w:pPr>
        <w:jc w:val="both"/>
        <w:rPr>
          <w:b/>
        </w:rPr>
      </w:pPr>
    </w:p>
    <w:p w14:paraId="1EA71296" w14:textId="77777777" w:rsidR="00037CBF" w:rsidRDefault="00037CBF" w:rsidP="002B6321">
      <w:pPr>
        <w:jc w:val="both"/>
      </w:pPr>
      <w:r>
        <w:tab/>
        <w:t>Testformen zur</w:t>
      </w:r>
      <w:r>
        <w:tab/>
      </w:r>
      <w:r>
        <w:tab/>
      </w:r>
      <w:r>
        <w:tab/>
        <w:t>Einsatz, Lernbereitschaft</w:t>
      </w:r>
    </w:p>
    <w:p w14:paraId="0A80D771" w14:textId="77777777" w:rsidR="00037CBF" w:rsidRDefault="00037CBF" w:rsidP="002B6321">
      <w:pPr>
        <w:jc w:val="both"/>
      </w:pPr>
      <w:r>
        <w:tab/>
        <w:t>Leistungserhebung</w:t>
      </w:r>
      <w:r>
        <w:tab/>
      </w:r>
      <w:r>
        <w:tab/>
      </w:r>
      <w:r>
        <w:tab/>
        <w:t>Fairness, Teamgeist</w:t>
      </w:r>
    </w:p>
    <w:p w14:paraId="0BD5C074" w14:textId="77777777" w:rsidR="00037CBF" w:rsidRDefault="00037CBF" w:rsidP="002B6321">
      <w:pPr>
        <w:jc w:val="both"/>
      </w:pPr>
      <w:r>
        <w:tab/>
        <w:t>1 - 2 / Semester</w:t>
      </w:r>
      <w:r>
        <w:tab/>
      </w:r>
      <w:r>
        <w:tab/>
      </w:r>
      <w:r>
        <w:tab/>
        <w:t>Anstand, Hilfsbereitschaft</w:t>
      </w:r>
    </w:p>
    <w:p w14:paraId="2244D0AC" w14:textId="77777777" w:rsidR="00037CBF" w:rsidRDefault="00037CBF" w:rsidP="002B6321">
      <w:pPr>
        <w:jc w:val="both"/>
      </w:pPr>
    </w:p>
    <w:p w14:paraId="4506289B" w14:textId="598A3627" w:rsidR="00037CBF" w:rsidRDefault="00B86D90" w:rsidP="002B6321">
      <w:pPr>
        <w:jc w:val="both"/>
        <w:rPr>
          <w:b/>
        </w:rPr>
      </w:pPr>
      <w:r>
        <w:rPr>
          <w:b/>
        </w:rPr>
        <w:t>4.6</w:t>
      </w:r>
      <w:bookmarkStart w:id="0" w:name="_GoBack"/>
      <w:bookmarkEnd w:id="0"/>
      <w:r w:rsidR="00037CBF">
        <w:rPr>
          <w:b/>
        </w:rPr>
        <w:t xml:space="preserve"> Nutzung zusätzlicher Möglichkeiten im Sportunterricht</w:t>
      </w:r>
    </w:p>
    <w:p w14:paraId="18509F26" w14:textId="77777777" w:rsidR="00037CBF" w:rsidRDefault="00037CBF" w:rsidP="002B6321">
      <w:pPr>
        <w:jc w:val="both"/>
      </w:pPr>
    </w:p>
    <w:p w14:paraId="67F62A4D" w14:textId="4CC0E44A" w:rsidR="00037CBF" w:rsidRDefault="00037CBF" w:rsidP="002B6321">
      <w:pPr>
        <w:jc w:val="both"/>
      </w:pPr>
      <w:r>
        <w:t xml:space="preserve">Der Sportunterricht findet in der Regel in den zugeteilten Hallen </w:t>
      </w:r>
      <w:r w:rsidR="00097080">
        <w:t>bzw.</w:t>
      </w:r>
      <w:r>
        <w:t xml:space="preserve"> den zugehörigen Aussenstationen statt.</w:t>
      </w:r>
    </w:p>
    <w:p w14:paraId="69C1C056" w14:textId="77777777" w:rsidR="00037CBF" w:rsidRDefault="00037CBF" w:rsidP="002B6321">
      <w:pPr>
        <w:jc w:val="both"/>
      </w:pPr>
    </w:p>
    <w:p w14:paraId="48FC8074" w14:textId="43A588DE" w:rsidR="00037CBF" w:rsidRDefault="00097080" w:rsidP="002B6321">
      <w:pPr>
        <w:jc w:val="both"/>
      </w:pPr>
      <w:r>
        <w:t>Die Lehrpersonen</w:t>
      </w:r>
      <w:r w:rsidR="00037CBF">
        <w:t xml:space="preserve"> sind berechtigt, pro Semester und Klasse max. </w:t>
      </w:r>
      <w:r>
        <w:t>zwei Sport</w:t>
      </w:r>
      <w:r w:rsidR="00037CBF">
        <w:t xml:space="preserve">lektionen in einer Aussenstation durchzuführen, z.B. Schwimmbad, Eisbahn, Squashhalle, Minigolfanlage, Billardzentrum, Kletterzentrum etc. Sie haben darauf zu achten, dass ein maximaler Schulrabatt gewährt wird. Der Eintrittspreis wird vom BBZ übernommen, sämtliche Materialmieten sind von den Schülern/Schülerinnen selbst zu bezahlen. </w:t>
      </w:r>
    </w:p>
    <w:p w14:paraId="19D8BA7C" w14:textId="77777777" w:rsidR="00037CBF" w:rsidRDefault="00037CBF" w:rsidP="002B6321">
      <w:pPr>
        <w:jc w:val="both"/>
      </w:pPr>
    </w:p>
    <w:p w14:paraId="2A76E072" w14:textId="38D61CD0" w:rsidR="00037CBF" w:rsidRDefault="00037CBF" w:rsidP="002B6321">
      <w:pPr>
        <w:pStyle w:val="Textkrper2"/>
        <w:rPr>
          <w:b w:val="0"/>
          <w:bCs/>
        </w:rPr>
      </w:pPr>
      <w:r>
        <w:rPr>
          <w:b w:val="0"/>
          <w:bCs/>
        </w:rPr>
        <w:t>Die Schulleitung behält sich vor</w:t>
      </w:r>
      <w:r w:rsidR="00381820">
        <w:rPr>
          <w:b w:val="0"/>
          <w:bCs/>
        </w:rPr>
        <w:t>,</w:t>
      </w:r>
      <w:r>
        <w:rPr>
          <w:b w:val="0"/>
          <w:bCs/>
        </w:rPr>
        <w:t xml:space="preserve"> „Aussenstationen“ von der Liste der Möglichkeiten zu streichen. </w:t>
      </w:r>
    </w:p>
    <w:p w14:paraId="2D8D2E23" w14:textId="77777777" w:rsidR="00037CBF" w:rsidRDefault="00037CBF" w:rsidP="002B6321">
      <w:pPr>
        <w:jc w:val="both"/>
        <w:rPr>
          <w:bCs/>
        </w:rPr>
      </w:pPr>
    </w:p>
    <w:p w14:paraId="1C2FBB73" w14:textId="77777777" w:rsidR="00037CBF" w:rsidRDefault="00037CBF" w:rsidP="002B6321">
      <w:pPr>
        <w:jc w:val="both"/>
        <w:rPr>
          <w:bCs/>
        </w:rPr>
      </w:pPr>
      <w:r>
        <w:rPr>
          <w:bCs/>
        </w:rPr>
        <w:t>Zusätzliche Lektionen ausserhalb der offiziellen Turnhalle sind, auch auf freiwilliger Basis, nicht gestattet.</w:t>
      </w:r>
    </w:p>
    <w:p w14:paraId="6E36F03C" w14:textId="77777777" w:rsidR="00037CBF" w:rsidRDefault="00037CBF" w:rsidP="002B6321">
      <w:pPr>
        <w:jc w:val="both"/>
      </w:pPr>
    </w:p>
    <w:p w14:paraId="4CAB163F" w14:textId="77777777" w:rsidR="00037CBF" w:rsidRDefault="00037CBF" w:rsidP="002B6321">
      <w:pPr>
        <w:jc w:val="both"/>
      </w:pPr>
    </w:p>
    <w:p w14:paraId="5A8150D1" w14:textId="77777777" w:rsidR="00037CBF" w:rsidRDefault="00037CBF" w:rsidP="002B6321">
      <w:pPr>
        <w:jc w:val="both"/>
        <w:rPr>
          <w:b/>
        </w:rPr>
      </w:pPr>
      <w:r>
        <w:rPr>
          <w:b/>
        </w:rPr>
        <w:t>5. Mitgeltende Unterlagen</w:t>
      </w:r>
    </w:p>
    <w:p w14:paraId="2E064B47" w14:textId="77777777" w:rsidR="00037CBF" w:rsidRDefault="00037CBF" w:rsidP="002B6321">
      <w:pPr>
        <w:jc w:val="both"/>
      </w:pPr>
    </w:p>
    <w:p w14:paraId="4282A51B" w14:textId="77777777" w:rsidR="00037CBF" w:rsidRDefault="00037CBF" w:rsidP="002B6321">
      <w:pPr>
        <w:jc w:val="both"/>
      </w:pPr>
      <w:r>
        <w:tab/>
        <w:t>RT 8.013</w:t>
      </w:r>
      <w:r>
        <w:tab/>
        <w:t>Wegleitung für Lernende am BBZ</w:t>
      </w:r>
    </w:p>
    <w:p w14:paraId="2904CD22" w14:textId="77777777" w:rsidR="00037CBF" w:rsidRDefault="00037CBF" w:rsidP="002B6321">
      <w:pPr>
        <w:jc w:val="both"/>
      </w:pPr>
      <w:r>
        <w:tab/>
        <w:t>RT 8.016</w:t>
      </w:r>
      <w:r>
        <w:tab/>
        <w:t>Freifächer, fachkundlicher Zusatzunterricht und Stützkurse</w:t>
      </w:r>
    </w:p>
    <w:p w14:paraId="383E6067" w14:textId="77777777" w:rsidR="00037CBF" w:rsidRDefault="00037CBF" w:rsidP="002B6321">
      <w:pPr>
        <w:jc w:val="both"/>
      </w:pPr>
      <w:r>
        <w:tab/>
        <w:t>VA 2.1.7.01</w:t>
      </w:r>
      <w:r>
        <w:tab/>
        <w:t>Freifachkurse</w:t>
      </w:r>
    </w:p>
    <w:p w14:paraId="4C051B18" w14:textId="77777777" w:rsidR="00037CBF" w:rsidRDefault="00037CBF" w:rsidP="002B6321">
      <w:pPr>
        <w:jc w:val="both"/>
      </w:pPr>
      <w:r>
        <w:tab/>
        <w:t>VA 2.2.2.01</w:t>
      </w:r>
      <w:r>
        <w:tab/>
        <w:t>Absenzenwesen</w:t>
      </w:r>
    </w:p>
    <w:p w14:paraId="7AED5316" w14:textId="77777777" w:rsidR="00037CBF" w:rsidRDefault="00037CBF" w:rsidP="002B6321">
      <w:pPr>
        <w:jc w:val="both"/>
      </w:pPr>
      <w:r>
        <w:tab/>
        <w:t>AA 4.6.2.01</w:t>
      </w:r>
      <w:r>
        <w:tab/>
        <w:t>Sanität / Erste Hilfe</w:t>
      </w:r>
    </w:p>
    <w:p w14:paraId="04916392" w14:textId="77777777" w:rsidR="00037CBF" w:rsidRDefault="00037CBF" w:rsidP="002B6321">
      <w:pPr>
        <w:jc w:val="both"/>
      </w:pPr>
    </w:p>
    <w:p w14:paraId="58A58AEA" w14:textId="77777777" w:rsidR="00037CBF" w:rsidRDefault="00037CBF" w:rsidP="002B6321">
      <w:pPr>
        <w:jc w:val="both"/>
      </w:pPr>
    </w:p>
    <w:p w14:paraId="61CF19A8" w14:textId="77777777" w:rsidR="00037CBF" w:rsidRDefault="00037CBF" w:rsidP="002B6321">
      <w:pPr>
        <w:jc w:val="both"/>
      </w:pPr>
    </w:p>
    <w:p w14:paraId="61183C63" w14:textId="77777777" w:rsidR="00037CBF" w:rsidRDefault="00037CBF" w:rsidP="002B6321">
      <w:pPr>
        <w:jc w:val="both"/>
      </w:pPr>
    </w:p>
    <w:sectPr w:rsidR="00037CBF" w:rsidSect="000C192D">
      <w:headerReference w:type="default" r:id="rId7"/>
      <w:footerReference w:type="default" r:id="rId8"/>
      <w:pgSz w:w="11907" w:h="16840" w:code="9"/>
      <w:pgMar w:top="2268" w:right="1134" w:bottom="2268" w:left="1418" w:header="79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8290" w14:textId="77777777" w:rsidR="009252AB" w:rsidRDefault="009252AB">
      <w:r>
        <w:separator/>
      </w:r>
    </w:p>
  </w:endnote>
  <w:endnote w:type="continuationSeparator" w:id="0">
    <w:p w14:paraId="172122D7" w14:textId="77777777" w:rsidR="009252AB" w:rsidRDefault="0092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90"/>
      <w:gridCol w:w="1162"/>
      <w:gridCol w:w="1511"/>
      <w:gridCol w:w="940"/>
      <w:gridCol w:w="1418"/>
    </w:tblGrid>
    <w:tr w:rsidR="00037CBF" w14:paraId="631DBE10" w14:textId="77777777">
      <w:trPr>
        <w:trHeight w:hRule="exact" w:val="300"/>
      </w:trPr>
      <w:tc>
        <w:tcPr>
          <w:tcW w:w="1134" w:type="dxa"/>
        </w:tcPr>
        <w:p w14:paraId="4EABBF9D" w14:textId="77777777" w:rsidR="00037CBF" w:rsidRDefault="00797C10">
          <w:pPr>
            <w:pStyle w:val="Fuzeile"/>
            <w:spacing w:before="40"/>
            <w:rPr>
              <w:sz w:val="18"/>
            </w:rPr>
          </w:pPr>
          <w:r>
            <w:rPr>
              <w:noProof/>
              <w:lang w:val="de-CH" w:eastAsia="de-CH"/>
            </w:rPr>
            <w:drawing>
              <wp:anchor distT="0" distB="0" distL="114300" distR="114300" simplePos="0" relativeHeight="251658240" behindDoc="0" locked="0" layoutInCell="1" allowOverlap="1" wp14:anchorId="46AD53F8" wp14:editId="027B2AF0">
                <wp:simplePos x="0" y="0"/>
                <wp:positionH relativeFrom="column">
                  <wp:posOffset>-1176020</wp:posOffset>
                </wp:positionH>
                <wp:positionV relativeFrom="paragraph">
                  <wp:posOffset>-164465</wp:posOffset>
                </wp:positionV>
                <wp:extent cx="706120" cy="551180"/>
                <wp:effectExtent l="0" t="0" r="5080" b="7620"/>
                <wp:wrapNone/>
                <wp:docPr id="3"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551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7CBF">
            <w:rPr>
              <w:sz w:val="18"/>
            </w:rPr>
            <w:t>Erstellt am:</w:t>
          </w:r>
        </w:p>
      </w:tc>
      <w:tc>
        <w:tcPr>
          <w:tcW w:w="1490" w:type="dxa"/>
        </w:tcPr>
        <w:p w14:paraId="2DE2BE55" w14:textId="5B199F03" w:rsidR="00037CBF" w:rsidRDefault="00CD7E60">
          <w:pPr>
            <w:pStyle w:val="Fuzeile"/>
            <w:spacing w:before="40"/>
            <w:jc w:val="center"/>
            <w:rPr>
              <w:sz w:val="18"/>
            </w:rPr>
          </w:pPr>
          <w:r>
            <w:rPr>
              <w:sz w:val="18"/>
            </w:rPr>
            <w:t>13.06.2018</w:t>
          </w:r>
          <w:r w:rsidR="00037CBF">
            <w:rPr>
              <w:sz w:val="18"/>
            </w:rPr>
            <w:t xml:space="preserve"> cg</w:t>
          </w:r>
        </w:p>
      </w:tc>
      <w:tc>
        <w:tcPr>
          <w:tcW w:w="1162" w:type="dxa"/>
        </w:tcPr>
        <w:p w14:paraId="6EAC839D" w14:textId="77777777" w:rsidR="00037CBF" w:rsidRDefault="00037CBF">
          <w:pPr>
            <w:pStyle w:val="Fuzeile"/>
            <w:spacing w:before="40"/>
            <w:rPr>
              <w:sz w:val="18"/>
            </w:rPr>
          </w:pPr>
          <w:r>
            <w:rPr>
              <w:sz w:val="18"/>
            </w:rPr>
            <w:t>Geprüft am:</w:t>
          </w:r>
        </w:p>
      </w:tc>
      <w:tc>
        <w:tcPr>
          <w:tcW w:w="1511" w:type="dxa"/>
        </w:tcPr>
        <w:p w14:paraId="6B421BD6" w14:textId="794A6ECE" w:rsidR="00037CBF" w:rsidRDefault="00CD7E60">
          <w:pPr>
            <w:pStyle w:val="Fuzeile"/>
            <w:spacing w:before="40"/>
            <w:rPr>
              <w:sz w:val="18"/>
            </w:rPr>
          </w:pPr>
          <w:r>
            <w:rPr>
              <w:sz w:val="18"/>
            </w:rPr>
            <w:t>02.07.2018</w:t>
          </w:r>
          <w:r w:rsidR="00037CBF">
            <w:rPr>
              <w:sz w:val="18"/>
            </w:rPr>
            <w:t xml:space="preserve"> SL</w:t>
          </w:r>
        </w:p>
      </w:tc>
      <w:tc>
        <w:tcPr>
          <w:tcW w:w="940" w:type="dxa"/>
        </w:tcPr>
        <w:p w14:paraId="6232E00B" w14:textId="77777777" w:rsidR="00037CBF" w:rsidRDefault="00037CBF">
          <w:pPr>
            <w:pStyle w:val="Fuzeile"/>
            <w:spacing w:before="40"/>
            <w:rPr>
              <w:sz w:val="18"/>
            </w:rPr>
          </w:pPr>
          <w:r>
            <w:rPr>
              <w:sz w:val="18"/>
            </w:rPr>
            <w:t>Gültig ab:</w:t>
          </w:r>
        </w:p>
      </w:tc>
      <w:tc>
        <w:tcPr>
          <w:tcW w:w="1418" w:type="dxa"/>
        </w:tcPr>
        <w:p w14:paraId="54C9F736" w14:textId="163622F6" w:rsidR="00037CBF" w:rsidRDefault="00CD7E60">
          <w:pPr>
            <w:pStyle w:val="Fuzeile"/>
            <w:spacing w:before="40"/>
            <w:jc w:val="center"/>
            <w:rPr>
              <w:sz w:val="18"/>
            </w:rPr>
          </w:pPr>
          <w:r>
            <w:rPr>
              <w:sz w:val="18"/>
            </w:rPr>
            <w:t>01.08.2018</w:t>
          </w:r>
          <w:r w:rsidR="00037CBF">
            <w:rPr>
              <w:sz w:val="18"/>
            </w:rPr>
            <w:t xml:space="preserve"> es</w:t>
          </w:r>
        </w:p>
      </w:tc>
    </w:tr>
  </w:tbl>
  <w:p w14:paraId="071157CA" w14:textId="77777777" w:rsidR="00037CBF" w:rsidRDefault="00037CB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4D88" w14:textId="77777777" w:rsidR="009252AB" w:rsidRDefault="009252AB">
      <w:r>
        <w:separator/>
      </w:r>
    </w:p>
  </w:footnote>
  <w:footnote w:type="continuationSeparator" w:id="0">
    <w:p w14:paraId="0423205B" w14:textId="77777777" w:rsidR="009252AB" w:rsidRDefault="00925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
      <w:gridCol w:w="3799"/>
      <w:gridCol w:w="851"/>
      <w:gridCol w:w="454"/>
    </w:tblGrid>
    <w:tr w:rsidR="00037CBF" w14:paraId="65E5AF3B" w14:textId="77777777">
      <w:trPr>
        <w:trHeight w:val="482"/>
      </w:trPr>
      <w:tc>
        <w:tcPr>
          <w:tcW w:w="907" w:type="dxa"/>
        </w:tcPr>
        <w:p w14:paraId="366101F4" w14:textId="77777777" w:rsidR="00037CBF" w:rsidRDefault="00E615B9">
          <w:pPr>
            <w:spacing w:before="120" w:after="120"/>
            <w:jc w:val="center"/>
            <w:rPr>
              <w:sz w:val="18"/>
            </w:rPr>
          </w:pPr>
          <w:r>
            <w:rPr>
              <w:noProof/>
              <w:lang w:val="de-CH" w:eastAsia="de-CH"/>
            </w:rPr>
            <w:drawing>
              <wp:anchor distT="0" distB="0" distL="114300" distR="114300" simplePos="0" relativeHeight="251657216" behindDoc="0" locked="0" layoutInCell="0" allowOverlap="1" wp14:anchorId="52B6E0EE" wp14:editId="4CDFF456">
                <wp:simplePos x="0" y="0"/>
                <wp:positionH relativeFrom="column">
                  <wp:posOffset>4220210</wp:posOffset>
                </wp:positionH>
                <wp:positionV relativeFrom="paragraph">
                  <wp:posOffset>-46990</wp:posOffset>
                </wp:positionV>
                <wp:extent cx="1799590" cy="625475"/>
                <wp:effectExtent l="0" t="0" r="3810" b="9525"/>
                <wp:wrapTopAndBottom/>
                <wp:docPr id="1" name="Bild 1" descr="\\Bbz01\ser\LEHRER\ALLE\FORMULAR\LOGO NEUE\LOGO BBZ\VERKLEINERUNG 50 MM\BBZ-G50-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z01\ser\LEHRER\ALLE\FORMULAR\LOGO NEUE\LOGO BBZ\VERKLEINERUNG 50 MM\BBZ-G50-250.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959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CBF">
            <w:rPr>
              <w:b/>
            </w:rPr>
            <w:t>VA</w:t>
          </w:r>
        </w:p>
      </w:tc>
      <w:tc>
        <w:tcPr>
          <w:tcW w:w="3799" w:type="dxa"/>
          <w:tcBorders>
            <w:bottom w:val="single" w:sz="4" w:space="0" w:color="auto"/>
          </w:tcBorders>
        </w:tcPr>
        <w:p w14:paraId="4294B80B" w14:textId="37EA76A3" w:rsidR="00037CBF" w:rsidRDefault="00037CBF">
          <w:pPr>
            <w:spacing w:before="120" w:after="120"/>
            <w:jc w:val="center"/>
            <w:rPr>
              <w:sz w:val="18"/>
            </w:rPr>
          </w:pPr>
          <w:r>
            <w:rPr>
              <w:sz w:val="18"/>
            </w:rPr>
            <w:t>Ausbildung</w:t>
          </w:r>
          <w:r w:rsidR="00381820">
            <w:rPr>
              <w:sz w:val="18"/>
            </w:rPr>
            <w:t xml:space="preserve"> </w:t>
          </w:r>
          <w:r>
            <w:rPr>
              <w:sz w:val="18"/>
            </w:rPr>
            <w:t>/</w:t>
          </w:r>
          <w:r w:rsidR="00381820">
            <w:rPr>
              <w:sz w:val="18"/>
            </w:rPr>
            <w:t xml:space="preserve"> </w:t>
          </w:r>
          <w:r>
            <w:rPr>
              <w:sz w:val="18"/>
            </w:rPr>
            <w:t>Unterrichtsdurchführung</w:t>
          </w:r>
          <w:r w:rsidR="00381820">
            <w:rPr>
              <w:sz w:val="18"/>
            </w:rPr>
            <w:t xml:space="preserve"> </w:t>
          </w:r>
          <w:r>
            <w:rPr>
              <w:sz w:val="18"/>
            </w:rPr>
            <w:t>/</w:t>
          </w:r>
          <w:r w:rsidR="00381820">
            <w:rPr>
              <w:sz w:val="18"/>
            </w:rPr>
            <w:t xml:space="preserve"> </w:t>
          </w:r>
          <w:r>
            <w:rPr>
              <w:sz w:val="18"/>
            </w:rPr>
            <w:t>Sportunterricht</w:t>
          </w:r>
        </w:p>
      </w:tc>
      <w:tc>
        <w:tcPr>
          <w:tcW w:w="851" w:type="dxa"/>
          <w:tcBorders>
            <w:bottom w:val="single" w:sz="4" w:space="0" w:color="auto"/>
            <w:right w:val="nil"/>
          </w:tcBorders>
        </w:tcPr>
        <w:p w14:paraId="5E6565FF" w14:textId="77777777" w:rsidR="00037CBF" w:rsidRDefault="00037CBF">
          <w:pPr>
            <w:spacing w:before="120" w:after="120"/>
            <w:jc w:val="center"/>
            <w:rPr>
              <w:sz w:val="18"/>
            </w:rPr>
          </w:pPr>
          <w:r>
            <w:rPr>
              <w:sz w:val="18"/>
            </w:rPr>
            <w:t>Seite:</w:t>
          </w:r>
        </w:p>
      </w:tc>
      <w:tc>
        <w:tcPr>
          <w:tcW w:w="454" w:type="dxa"/>
          <w:tcBorders>
            <w:left w:val="nil"/>
            <w:bottom w:val="single" w:sz="4" w:space="0" w:color="auto"/>
          </w:tcBorders>
        </w:tcPr>
        <w:p w14:paraId="7306C5F8" w14:textId="0C5F2B4D" w:rsidR="00037CBF" w:rsidRDefault="00037CBF">
          <w:pPr>
            <w:spacing w:before="120" w:after="120"/>
            <w:jc w:val="center"/>
            <w:rPr>
              <w:sz w:val="18"/>
            </w:rPr>
          </w:pPr>
          <w:r>
            <w:rPr>
              <w:rStyle w:val="Seitenzahl"/>
              <w:sz w:val="18"/>
            </w:rPr>
            <w:fldChar w:fldCharType="begin"/>
          </w:r>
          <w:r>
            <w:rPr>
              <w:rStyle w:val="Seitenzahl"/>
              <w:sz w:val="18"/>
            </w:rPr>
            <w:instrText xml:space="preserve"> PAGE </w:instrText>
          </w:r>
          <w:r>
            <w:rPr>
              <w:rStyle w:val="Seitenzahl"/>
              <w:sz w:val="18"/>
            </w:rPr>
            <w:fldChar w:fldCharType="separate"/>
          </w:r>
          <w:r w:rsidR="00B86D90">
            <w:rPr>
              <w:rStyle w:val="Seitenzahl"/>
              <w:noProof/>
              <w:sz w:val="18"/>
            </w:rPr>
            <w:t>1</w:t>
          </w:r>
          <w:r>
            <w:rPr>
              <w:rStyle w:val="Seitenzahl"/>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B86D90">
            <w:rPr>
              <w:noProof/>
              <w:sz w:val="18"/>
            </w:rPr>
            <w:t>2</w:t>
          </w:r>
          <w:r>
            <w:rPr>
              <w:sz w:val="18"/>
            </w:rPr>
            <w:fldChar w:fldCharType="end"/>
          </w:r>
        </w:p>
      </w:tc>
    </w:tr>
    <w:tr w:rsidR="00037CBF" w14:paraId="072FA739" w14:textId="77777777">
      <w:trPr>
        <w:cantSplit/>
      </w:trPr>
      <w:tc>
        <w:tcPr>
          <w:tcW w:w="907" w:type="dxa"/>
        </w:tcPr>
        <w:p w14:paraId="37805941" w14:textId="77777777" w:rsidR="00037CBF" w:rsidRDefault="00037CBF">
          <w:pPr>
            <w:spacing w:before="120"/>
            <w:jc w:val="center"/>
            <w:rPr>
              <w:sz w:val="18"/>
            </w:rPr>
          </w:pPr>
          <w:r>
            <w:rPr>
              <w:sz w:val="18"/>
            </w:rPr>
            <w:t>2.2.3.01</w:t>
          </w:r>
        </w:p>
      </w:tc>
      <w:tc>
        <w:tcPr>
          <w:tcW w:w="5104" w:type="dxa"/>
          <w:gridSpan w:val="3"/>
          <w:tcBorders>
            <w:top w:val="nil"/>
          </w:tcBorders>
        </w:tcPr>
        <w:p w14:paraId="51ECDEE4" w14:textId="77777777" w:rsidR="00037CBF" w:rsidRDefault="00037CBF">
          <w:pPr>
            <w:pStyle w:val="berschrift1"/>
            <w:rPr>
              <w:sz w:val="18"/>
            </w:rPr>
          </w:pPr>
          <w:r>
            <w:t>Sportunterricht</w:t>
          </w:r>
        </w:p>
      </w:tc>
    </w:tr>
  </w:tbl>
  <w:p w14:paraId="4A2EF9BE" w14:textId="77777777" w:rsidR="00037CBF" w:rsidRDefault="00037CB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0EF5"/>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438213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47D250E"/>
    <w:multiLevelType w:val="singleLevel"/>
    <w:tmpl w:val="9EEA1334"/>
    <w:lvl w:ilvl="0">
      <w:numFmt w:val="bullet"/>
      <w:lvlText w:val="-"/>
      <w:lvlJc w:val="left"/>
      <w:pPr>
        <w:tabs>
          <w:tab w:val="num" w:pos="612"/>
        </w:tabs>
        <w:ind w:left="61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037CBF"/>
    <w:rsid w:val="00031874"/>
    <w:rsid w:val="00037CBF"/>
    <w:rsid w:val="00097080"/>
    <w:rsid w:val="000C192D"/>
    <w:rsid w:val="002B6321"/>
    <w:rsid w:val="00381820"/>
    <w:rsid w:val="00797C10"/>
    <w:rsid w:val="009252AB"/>
    <w:rsid w:val="009C1427"/>
    <w:rsid w:val="00B86D90"/>
    <w:rsid w:val="00CD7E60"/>
    <w:rsid w:val="00E615B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CB587"/>
  <w14:defaultImageDpi w14:val="300"/>
  <w15:docId w15:val="{B889192C-EA08-E342-BAAA-CD6E0C8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spacing w:before="120" w:after="120"/>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120"/>
      <w:jc w:val="center"/>
    </w:pPr>
    <w:rPr>
      <w:b/>
    </w:rPr>
  </w:style>
  <w:style w:type="paragraph" w:styleId="Textkrper2">
    <w:name w:val="Body Text 2"/>
    <w:basedOn w:val="Standard"/>
    <w:pPr>
      <w:jc w:val="both"/>
    </w:pPr>
    <w:rPr>
      <w:b/>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Users/chrgottschalk/Desktop/SFHB%20neu%20BBZ%2020151111/02_Ausbildung/%5C%5CBbz01%5Cser%5CLEHRER%5CALLE%5CFORMULAR%5CLOGO%20NEUE%5CLOGO%20BBZ%5CVERKLEINERUNG%2050%20MM%5CBBZ-G50-250.TIF"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0" ma:contentTypeDescription="Ein neues Dokument erstellen." ma:contentTypeScope="" ma:versionID="90c40935533bfc7c204f5c7b75a22fb5">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8AE4E-BC51-414A-BD90-899DC77126AC}"/>
</file>

<file path=customXml/itemProps2.xml><?xml version="1.0" encoding="utf-8"?>
<ds:datastoreItem xmlns:ds="http://schemas.openxmlformats.org/officeDocument/2006/customXml" ds:itemID="{59DFBB0A-BD54-4E7D-9725-A4B354B032A5}"/>
</file>

<file path=customXml/itemProps3.xml><?xml version="1.0" encoding="utf-8"?>
<ds:datastoreItem xmlns:ds="http://schemas.openxmlformats.org/officeDocument/2006/customXml" ds:itemID="{AA3DD913-13A8-4703-8297-A0851F5001C9}"/>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Aus Gründen der Textverständlichkeit und der Lesbarkeit wird grundsätzlich die männliche Schreibweise angewendet</vt:lpstr>
    </vt:vector>
  </TitlesOfParts>
  <Company>BBZ  Schaffhausen</Company>
  <LinksUpToDate>false</LinksUpToDate>
  <CharactersWithSpaces>2339</CharactersWithSpaces>
  <SharedDoc>false</SharedDoc>
  <HLinks>
    <vt:vector size="12" baseType="variant">
      <vt:variant>
        <vt:i4>6291572</vt:i4>
      </vt:variant>
      <vt:variant>
        <vt:i4>-1</vt:i4>
      </vt:variant>
      <vt:variant>
        <vt:i4>1025</vt:i4>
      </vt:variant>
      <vt:variant>
        <vt:i4>1</vt:i4>
      </vt:variant>
      <vt:variant>
        <vt:lpwstr>\\Bbz01\ser\LEHRER\ALLE\FORMULAR\LOGO NEUE\LOGO BBZ\VERKLEINERUNG 50 MM\BBZ-G50-250.TIF</vt:lpwstr>
      </vt:variant>
      <vt:variant>
        <vt:lpwstr/>
      </vt:variant>
      <vt:variant>
        <vt:i4>6226047</vt:i4>
      </vt:variant>
      <vt:variant>
        <vt:i4>-1</vt:i4>
      </vt:variant>
      <vt:variant>
        <vt:i4>1026</vt:i4>
      </vt:variant>
      <vt:variant>
        <vt:i4>1</vt:i4>
      </vt:variant>
      <vt:variant>
        <vt:lpwstr>\\Bbz01\ser\LEHRER\ALLE\FORMULAR\LOGO NEUE\LOGO ISO\ISO-G26-150.TIF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Gründen der Textverständlichkeit und der Lesbarkeit wird grundsätzlich die männliche Schreibweise angewendet</dc:title>
  <dc:subject/>
  <dc:creator>Philipp Streit</dc:creator>
  <cp:keywords/>
  <cp:lastModifiedBy>Christian Gottschalk</cp:lastModifiedBy>
  <cp:revision>10</cp:revision>
  <cp:lastPrinted>2018-06-25T11:33:00Z</cp:lastPrinted>
  <dcterms:created xsi:type="dcterms:W3CDTF">2015-11-11T08:10:00Z</dcterms:created>
  <dcterms:modified xsi:type="dcterms:W3CDTF">2018-07-02T09:01:00Z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1008800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