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0CD08" w14:textId="77777777" w:rsidR="003214BA" w:rsidRPr="00995A4B" w:rsidRDefault="003214BA">
      <w:pPr>
        <w:rPr>
          <w:sz w:val="22"/>
        </w:rPr>
      </w:pPr>
    </w:p>
    <w:p w14:paraId="0D86A717" w14:textId="77777777" w:rsidR="00B72CA1" w:rsidRPr="00995A4B" w:rsidRDefault="0073326B">
      <w:pPr>
        <w:rPr>
          <w:sz w:val="22"/>
        </w:rPr>
      </w:pPr>
      <w:r w:rsidRPr="00995A4B">
        <w:rPr>
          <w:b/>
          <w:sz w:val="22"/>
        </w:rPr>
        <w:t>Zweck</w:t>
      </w:r>
    </w:p>
    <w:p w14:paraId="75DE3EF3" w14:textId="4B0416BB" w:rsidR="00D41B51" w:rsidRPr="00995A4B" w:rsidRDefault="0048025E" w:rsidP="00D41B51">
      <w:pPr>
        <w:rPr>
          <w:sz w:val="22"/>
        </w:rPr>
      </w:pPr>
      <w:r>
        <w:rPr>
          <w:sz w:val="22"/>
        </w:rPr>
        <w:t>Diese Auflistung von Risiken</w:t>
      </w:r>
      <w:r w:rsidR="007D4510">
        <w:rPr>
          <w:sz w:val="22"/>
        </w:rPr>
        <w:t xml:space="preserve"> und Auswirkungen</w:t>
      </w:r>
      <w:r>
        <w:rPr>
          <w:sz w:val="22"/>
        </w:rPr>
        <w:t xml:space="preserve">, die am BBZ eintreten können, verdeutlicht </w:t>
      </w:r>
      <w:r w:rsidR="00917DA0">
        <w:rPr>
          <w:sz w:val="22"/>
        </w:rPr>
        <w:t>und</w:t>
      </w:r>
      <w:r w:rsidR="007E0FDA">
        <w:rPr>
          <w:sz w:val="22"/>
        </w:rPr>
        <w:t xml:space="preserve"> unterstützt das Handeln jedes</w:t>
      </w:r>
      <w:r w:rsidR="00917DA0">
        <w:rPr>
          <w:sz w:val="22"/>
        </w:rPr>
        <w:t xml:space="preserve"> einzelnen Mitarbeite</w:t>
      </w:r>
      <w:r w:rsidR="007E0FDA">
        <w:rPr>
          <w:sz w:val="22"/>
        </w:rPr>
        <w:t>rs</w:t>
      </w:r>
      <w:r w:rsidR="00EA3D37">
        <w:rPr>
          <w:sz w:val="22"/>
        </w:rPr>
        <w:t xml:space="preserve"> im Ernstfall. Die Gewichtung der einzelnen Ereignisse </w:t>
      </w:r>
      <w:r w:rsidR="00DB196F">
        <w:rPr>
          <w:sz w:val="22"/>
        </w:rPr>
        <w:t>innerhalb deren Risikoanalysen widerspiegelt</w:t>
      </w:r>
      <w:r w:rsidR="007D4510">
        <w:rPr>
          <w:sz w:val="22"/>
        </w:rPr>
        <w:t xml:space="preserve"> sich in der To-do-Liste (FO 12</w:t>
      </w:r>
      <w:r w:rsidR="00EA3D37">
        <w:rPr>
          <w:sz w:val="22"/>
        </w:rPr>
        <w:t>4.01).</w:t>
      </w:r>
      <w:r w:rsidR="00D41B51">
        <w:rPr>
          <w:sz w:val="22"/>
        </w:rPr>
        <w:t xml:space="preserve"> Die </w:t>
      </w:r>
      <w:r w:rsidR="00EA7D1C">
        <w:rPr>
          <w:sz w:val="22"/>
        </w:rPr>
        <w:t xml:space="preserve">vorliegende </w:t>
      </w:r>
      <w:r w:rsidR="00D41B51">
        <w:rPr>
          <w:sz w:val="22"/>
        </w:rPr>
        <w:t>Auflistung ist nicht abschliessend.</w:t>
      </w:r>
    </w:p>
    <w:p w14:paraId="01C4E883" w14:textId="4C9471CA" w:rsidR="0073326B" w:rsidRDefault="0073326B">
      <w:pPr>
        <w:rPr>
          <w:sz w:val="22"/>
        </w:rPr>
      </w:pPr>
    </w:p>
    <w:p w14:paraId="460AD2B0" w14:textId="77777777" w:rsidR="00F77510" w:rsidRDefault="00F77510">
      <w:pPr>
        <w:rPr>
          <w:sz w:val="22"/>
        </w:rPr>
      </w:pPr>
    </w:p>
    <w:p w14:paraId="28418594" w14:textId="77777777" w:rsidR="00F77510" w:rsidRDefault="00F77510">
      <w:pPr>
        <w:rPr>
          <w:sz w:val="22"/>
        </w:rPr>
      </w:pPr>
    </w:p>
    <w:p w14:paraId="40A376D0" w14:textId="77777777" w:rsidR="00EA3D37" w:rsidRDefault="00EA3D37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B196F" w:rsidRPr="00F77510" w14:paraId="70236C28" w14:textId="77777777" w:rsidTr="00F77510">
        <w:tc>
          <w:tcPr>
            <w:tcW w:w="9210" w:type="dxa"/>
            <w:gridSpan w:val="2"/>
          </w:tcPr>
          <w:p w14:paraId="044BEF2E" w14:textId="2207AE64" w:rsidR="00DB196F" w:rsidRPr="00F77510" w:rsidRDefault="00FE5EC2" w:rsidP="00906FDF">
            <w:pPr>
              <w:jc w:val="center"/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Gesundheit</w:t>
            </w:r>
          </w:p>
        </w:tc>
      </w:tr>
      <w:tr w:rsidR="00C51C4D" w:rsidRPr="00F77510" w14:paraId="3045D1D6" w14:textId="77777777" w:rsidTr="00F77510">
        <w:tc>
          <w:tcPr>
            <w:tcW w:w="9210" w:type="dxa"/>
            <w:gridSpan w:val="2"/>
          </w:tcPr>
          <w:p w14:paraId="77CA8B10" w14:textId="77777777" w:rsidR="00C51C4D" w:rsidRPr="00F77510" w:rsidRDefault="00C51C4D" w:rsidP="00FE5EC2">
            <w:pPr>
              <w:jc w:val="center"/>
              <w:rPr>
                <w:b/>
                <w:sz w:val="22"/>
              </w:rPr>
            </w:pPr>
          </w:p>
        </w:tc>
      </w:tr>
      <w:tr w:rsidR="00DB196F" w:rsidRPr="00F77510" w14:paraId="760EC60B" w14:textId="77777777" w:rsidTr="00F77510">
        <w:tc>
          <w:tcPr>
            <w:tcW w:w="4605" w:type="dxa"/>
          </w:tcPr>
          <w:p w14:paraId="19F9406E" w14:textId="1170A7D6" w:rsidR="00DB196F" w:rsidRPr="00F77510" w:rsidRDefault="00FE5EC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Schwere Risiken</w:t>
            </w:r>
            <w:r w:rsidR="00906FDF" w:rsidRPr="00F77510">
              <w:rPr>
                <w:b/>
                <w:sz w:val="22"/>
              </w:rPr>
              <w:t xml:space="preserve"> und Auswirkungen</w:t>
            </w:r>
          </w:p>
        </w:tc>
        <w:tc>
          <w:tcPr>
            <w:tcW w:w="4605" w:type="dxa"/>
          </w:tcPr>
          <w:p w14:paraId="0A298638" w14:textId="29E3887F" w:rsidR="00DB196F" w:rsidRPr="00F77510" w:rsidRDefault="00FE5EC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Leichte Risiken</w:t>
            </w:r>
            <w:r w:rsidR="00906FDF" w:rsidRPr="00F77510">
              <w:rPr>
                <w:b/>
                <w:sz w:val="22"/>
              </w:rPr>
              <w:t xml:space="preserve"> und Auswirkungen</w:t>
            </w:r>
          </w:p>
        </w:tc>
      </w:tr>
      <w:tr w:rsidR="00DB196F" w14:paraId="1D00F92F" w14:textId="77777777" w:rsidTr="00F77510">
        <w:tc>
          <w:tcPr>
            <w:tcW w:w="4605" w:type="dxa"/>
          </w:tcPr>
          <w:p w14:paraId="2FD07A93" w14:textId="77777777" w:rsidR="00DB196F" w:rsidRDefault="00DB196F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6BFB2680" w14:textId="77777777" w:rsidR="00DB196F" w:rsidRDefault="00DB196F">
            <w:pPr>
              <w:rPr>
                <w:sz w:val="22"/>
              </w:rPr>
            </w:pPr>
          </w:p>
        </w:tc>
      </w:tr>
      <w:tr w:rsidR="00DB196F" w14:paraId="49F81196" w14:textId="77777777" w:rsidTr="00F77510">
        <w:tc>
          <w:tcPr>
            <w:tcW w:w="4605" w:type="dxa"/>
          </w:tcPr>
          <w:p w14:paraId="49643D24" w14:textId="2D5D146A" w:rsidR="00DB196F" w:rsidRDefault="00AF2400">
            <w:pPr>
              <w:rPr>
                <w:sz w:val="22"/>
              </w:rPr>
            </w:pPr>
            <w:r>
              <w:rPr>
                <w:sz w:val="22"/>
              </w:rPr>
              <w:t>Vergiftung</w:t>
            </w:r>
          </w:p>
        </w:tc>
        <w:tc>
          <w:tcPr>
            <w:tcW w:w="4605" w:type="dxa"/>
          </w:tcPr>
          <w:p w14:paraId="258A6958" w14:textId="40BBF213" w:rsidR="00DB196F" w:rsidRDefault="00AF2400">
            <w:pPr>
              <w:rPr>
                <w:sz w:val="22"/>
              </w:rPr>
            </w:pPr>
            <w:r>
              <w:rPr>
                <w:sz w:val="22"/>
              </w:rPr>
              <w:t>Schnittwunde</w:t>
            </w:r>
          </w:p>
        </w:tc>
      </w:tr>
      <w:tr w:rsidR="00795E84" w14:paraId="6EF2AE90" w14:textId="77777777" w:rsidTr="00F77510">
        <w:tc>
          <w:tcPr>
            <w:tcW w:w="4605" w:type="dxa"/>
          </w:tcPr>
          <w:p w14:paraId="4CC77F4F" w14:textId="1D0764E7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Verbrennung</w:t>
            </w:r>
          </w:p>
        </w:tc>
        <w:tc>
          <w:tcPr>
            <w:tcW w:w="4605" w:type="dxa"/>
          </w:tcPr>
          <w:p w14:paraId="1C6BCF0C" w14:textId="0243088D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Schmerzen</w:t>
            </w:r>
          </w:p>
        </w:tc>
      </w:tr>
      <w:tr w:rsidR="00795E84" w14:paraId="64C15CA5" w14:textId="77777777" w:rsidTr="00F77510">
        <w:tc>
          <w:tcPr>
            <w:tcW w:w="4605" w:type="dxa"/>
          </w:tcPr>
          <w:p w14:paraId="22C94256" w14:textId="4A6B6A9A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 xml:space="preserve">Verätzung </w:t>
            </w:r>
          </w:p>
        </w:tc>
        <w:tc>
          <w:tcPr>
            <w:tcW w:w="4605" w:type="dxa"/>
          </w:tcPr>
          <w:p w14:paraId="1E029957" w14:textId="60ABC517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Schwindel</w:t>
            </w:r>
          </w:p>
        </w:tc>
      </w:tr>
      <w:tr w:rsidR="00795E84" w14:paraId="4F08EE2B" w14:textId="77777777" w:rsidTr="00F77510">
        <w:tc>
          <w:tcPr>
            <w:tcW w:w="4605" w:type="dxa"/>
          </w:tcPr>
          <w:p w14:paraId="6F1FB4C8" w14:textId="0382F0D0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Stromschlag</w:t>
            </w:r>
          </w:p>
        </w:tc>
        <w:tc>
          <w:tcPr>
            <w:tcW w:w="4605" w:type="dxa"/>
          </w:tcPr>
          <w:p w14:paraId="2E676135" w14:textId="38B4E238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 xml:space="preserve">Quetschung </w:t>
            </w:r>
          </w:p>
        </w:tc>
      </w:tr>
      <w:tr w:rsidR="00795E84" w14:paraId="4650BDE9" w14:textId="77777777" w:rsidTr="00F77510">
        <w:tc>
          <w:tcPr>
            <w:tcW w:w="4605" w:type="dxa"/>
          </w:tcPr>
          <w:p w14:paraId="24A5BF24" w14:textId="3F526318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Sturz / Knochenbruch</w:t>
            </w:r>
          </w:p>
        </w:tc>
        <w:tc>
          <w:tcPr>
            <w:tcW w:w="4605" w:type="dxa"/>
          </w:tcPr>
          <w:p w14:paraId="05A2818D" w14:textId="0E57472D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Übelkeit</w:t>
            </w:r>
          </w:p>
        </w:tc>
      </w:tr>
      <w:tr w:rsidR="00795E84" w14:paraId="34B49D26" w14:textId="77777777" w:rsidTr="00F77510">
        <w:tc>
          <w:tcPr>
            <w:tcW w:w="4605" w:type="dxa"/>
          </w:tcPr>
          <w:p w14:paraId="22927C9F" w14:textId="1D43EFD6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Bewusstlosigkeit</w:t>
            </w:r>
          </w:p>
        </w:tc>
        <w:tc>
          <w:tcPr>
            <w:tcW w:w="4605" w:type="dxa"/>
          </w:tcPr>
          <w:p w14:paraId="68C3A598" w14:textId="17A4577D" w:rsidR="00795E84" w:rsidRDefault="00795E84" w:rsidP="00795E84">
            <w:pPr>
              <w:rPr>
                <w:sz w:val="22"/>
              </w:rPr>
            </w:pPr>
          </w:p>
        </w:tc>
      </w:tr>
      <w:tr w:rsidR="00795E84" w14:paraId="05EE7272" w14:textId="77777777" w:rsidTr="00F77510">
        <w:tc>
          <w:tcPr>
            <w:tcW w:w="4605" w:type="dxa"/>
          </w:tcPr>
          <w:p w14:paraId="54E0188E" w14:textId="388842D3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Hörsturz</w:t>
            </w:r>
          </w:p>
        </w:tc>
        <w:tc>
          <w:tcPr>
            <w:tcW w:w="4605" w:type="dxa"/>
          </w:tcPr>
          <w:p w14:paraId="341ADF1F" w14:textId="77777777" w:rsidR="00795E84" w:rsidRDefault="00795E84" w:rsidP="00795E84">
            <w:pPr>
              <w:rPr>
                <w:sz w:val="22"/>
              </w:rPr>
            </w:pPr>
          </w:p>
        </w:tc>
      </w:tr>
      <w:tr w:rsidR="00795E84" w14:paraId="0B9A9BBC" w14:textId="77777777" w:rsidTr="00F77510">
        <w:tc>
          <w:tcPr>
            <w:tcW w:w="4605" w:type="dxa"/>
          </w:tcPr>
          <w:p w14:paraId="27A92C26" w14:textId="613E9E46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Gasaustritt</w:t>
            </w:r>
          </w:p>
        </w:tc>
        <w:tc>
          <w:tcPr>
            <w:tcW w:w="4605" w:type="dxa"/>
          </w:tcPr>
          <w:p w14:paraId="200F7224" w14:textId="77777777" w:rsidR="00795E84" w:rsidRDefault="00795E84" w:rsidP="00795E84">
            <w:pPr>
              <w:rPr>
                <w:sz w:val="22"/>
              </w:rPr>
            </w:pPr>
          </w:p>
        </w:tc>
      </w:tr>
      <w:tr w:rsidR="00795E84" w14:paraId="5D63FC80" w14:textId="77777777" w:rsidTr="00F77510">
        <w:tc>
          <w:tcPr>
            <w:tcW w:w="4605" w:type="dxa"/>
          </w:tcPr>
          <w:p w14:paraId="455527CE" w14:textId="17F2DC71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Chemikalienhavarie</w:t>
            </w:r>
          </w:p>
        </w:tc>
        <w:tc>
          <w:tcPr>
            <w:tcW w:w="4605" w:type="dxa"/>
          </w:tcPr>
          <w:p w14:paraId="6EE4DFA0" w14:textId="77777777" w:rsidR="00795E84" w:rsidRDefault="00795E84" w:rsidP="00795E84">
            <w:pPr>
              <w:rPr>
                <w:sz w:val="22"/>
              </w:rPr>
            </w:pPr>
          </w:p>
        </w:tc>
      </w:tr>
      <w:tr w:rsidR="00795E84" w14:paraId="5EFF5C02" w14:textId="77777777" w:rsidTr="00F77510">
        <w:tc>
          <w:tcPr>
            <w:tcW w:w="4605" w:type="dxa"/>
          </w:tcPr>
          <w:p w14:paraId="5FDAB29C" w14:textId="76E8E064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Epidemie</w:t>
            </w:r>
          </w:p>
        </w:tc>
        <w:tc>
          <w:tcPr>
            <w:tcW w:w="4605" w:type="dxa"/>
          </w:tcPr>
          <w:p w14:paraId="6402EB07" w14:textId="77777777" w:rsidR="00795E84" w:rsidRDefault="00795E84" w:rsidP="00795E84">
            <w:pPr>
              <w:rPr>
                <w:sz w:val="22"/>
              </w:rPr>
            </w:pPr>
          </w:p>
        </w:tc>
      </w:tr>
      <w:tr w:rsidR="00795E84" w14:paraId="4B2AC3C0" w14:textId="77777777" w:rsidTr="00F77510">
        <w:tc>
          <w:tcPr>
            <w:tcW w:w="4605" w:type="dxa"/>
          </w:tcPr>
          <w:p w14:paraId="0579AB39" w14:textId="094E20E0" w:rsidR="00795E84" w:rsidRDefault="00795E84" w:rsidP="00795E84">
            <w:pPr>
              <w:rPr>
                <w:sz w:val="22"/>
              </w:rPr>
            </w:pPr>
            <w:r>
              <w:rPr>
                <w:sz w:val="22"/>
              </w:rPr>
              <w:t>Tätlichkeiten</w:t>
            </w:r>
          </w:p>
        </w:tc>
        <w:tc>
          <w:tcPr>
            <w:tcW w:w="4605" w:type="dxa"/>
          </w:tcPr>
          <w:p w14:paraId="27AA4BCD" w14:textId="77777777" w:rsidR="00795E84" w:rsidRDefault="00795E84" w:rsidP="00795E84">
            <w:pPr>
              <w:rPr>
                <w:sz w:val="22"/>
              </w:rPr>
            </w:pPr>
          </w:p>
        </w:tc>
      </w:tr>
      <w:tr w:rsidR="00795E84" w14:paraId="31851D77" w14:textId="77777777" w:rsidTr="00F77510">
        <w:tc>
          <w:tcPr>
            <w:tcW w:w="4605" w:type="dxa"/>
          </w:tcPr>
          <w:p w14:paraId="42A47324" w14:textId="77777777" w:rsidR="00795E84" w:rsidRDefault="00795E84" w:rsidP="00795E84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39E2167A" w14:textId="77777777" w:rsidR="00795E84" w:rsidRDefault="00795E84" w:rsidP="00795E84">
            <w:pPr>
              <w:rPr>
                <w:sz w:val="22"/>
              </w:rPr>
            </w:pPr>
          </w:p>
        </w:tc>
      </w:tr>
    </w:tbl>
    <w:p w14:paraId="7CAAB7E1" w14:textId="77777777" w:rsidR="00DB196F" w:rsidRDefault="00DB196F">
      <w:pPr>
        <w:rPr>
          <w:sz w:val="22"/>
        </w:rPr>
      </w:pPr>
    </w:p>
    <w:p w14:paraId="74AE37DC" w14:textId="77777777" w:rsidR="00F77510" w:rsidRDefault="00F77510">
      <w:pPr>
        <w:rPr>
          <w:sz w:val="22"/>
        </w:rPr>
      </w:pPr>
    </w:p>
    <w:p w14:paraId="7953CED9" w14:textId="77777777" w:rsidR="00EA3D37" w:rsidRDefault="00EA3D37">
      <w:pPr>
        <w:rPr>
          <w:sz w:val="22"/>
        </w:rPr>
      </w:pPr>
    </w:p>
    <w:p w14:paraId="60201862" w14:textId="77777777" w:rsidR="00D41B51" w:rsidRPr="00995A4B" w:rsidRDefault="00D41B51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5EC2" w:rsidRPr="00F77510" w14:paraId="329ACAC7" w14:textId="77777777" w:rsidTr="00F77510">
        <w:tc>
          <w:tcPr>
            <w:tcW w:w="9210" w:type="dxa"/>
            <w:gridSpan w:val="2"/>
          </w:tcPr>
          <w:p w14:paraId="65DEE241" w14:textId="4AD0A689" w:rsidR="00FE5EC2" w:rsidRPr="00F77510" w:rsidRDefault="00FE5EC2" w:rsidP="00443BF2">
            <w:pPr>
              <w:jc w:val="center"/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Haustechnik</w:t>
            </w:r>
          </w:p>
        </w:tc>
      </w:tr>
      <w:tr w:rsidR="00C51C4D" w:rsidRPr="00F77510" w14:paraId="76B80AA9" w14:textId="77777777" w:rsidTr="00F77510">
        <w:tc>
          <w:tcPr>
            <w:tcW w:w="9210" w:type="dxa"/>
            <w:gridSpan w:val="2"/>
          </w:tcPr>
          <w:p w14:paraId="025E4CE1" w14:textId="77777777" w:rsidR="00C51C4D" w:rsidRPr="00F77510" w:rsidRDefault="00C51C4D" w:rsidP="00443BF2">
            <w:pPr>
              <w:jc w:val="center"/>
              <w:rPr>
                <w:b/>
                <w:sz w:val="22"/>
              </w:rPr>
            </w:pPr>
          </w:p>
        </w:tc>
      </w:tr>
      <w:tr w:rsidR="00906FDF" w:rsidRPr="00F77510" w14:paraId="3B33377A" w14:textId="77777777" w:rsidTr="00F77510">
        <w:tc>
          <w:tcPr>
            <w:tcW w:w="4605" w:type="dxa"/>
          </w:tcPr>
          <w:p w14:paraId="77621519" w14:textId="4D0E7CEC" w:rsidR="00906FDF" w:rsidRPr="00F77510" w:rsidRDefault="00906FDF" w:rsidP="00443BF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Schwere Risiken und Auswirkungen</w:t>
            </w:r>
          </w:p>
        </w:tc>
        <w:tc>
          <w:tcPr>
            <w:tcW w:w="4605" w:type="dxa"/>
          </w:tcPr>
          <w:p w14:paraId="08D05400" w14:textId="5BBBD90E" w:rsidR="00906FDF" w:rsidRPr="00F77510" w:rsidRDefault="00906FDF" w:rsidP="00443BF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Leichte Risiken und Auswirkungen</w:t>
            </w:r>
          </w:p>
        </w:tc>
      </w:tr>
      <w:tr w:rsidR="00FE5EC2" w14:paraId="7312A0FB" w14:textId="77777777" w:rsidTr="00F77510">
        <w:tc>
          <w:tcPr>
            <w:tcW w:w="4605" w:type="dxa"/>
          </w:tcPr>
          <w:p w14:paraId="36E414FE" w14:textId="77777777" w:rsidR="00FE5EC2" w:rsidRDefault="00FE5EC2" w:rsidP="00443BF2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67062DA9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1B4B7308" w14:textId="77777777" w:rsidTr="00F77510">
        <w:tc>
          <w:tcPr>
            <w:tcW w:w="4605" w:type="dxa"/>
          </w:tcPr>
          <w:p w14:paraId="2CB6AF4D" w14:textId="2AF6DFA7" w:rsidR="00FE5EC2" w:rsidRDefault="00F42174" w:rsidP="00443BF2">
            <w:pPr>
              <w:rPr>
                <w:sz w:val="22"/>
              </w:rPr>
            </w:pPr>
            <w:r>
              <w:rPr>
                <w:sz w:val="22"/>
              </w:rPr>
              <w:t>Hochwasser Garage</w:t>
            </w:r>
          </w:p>
        </w:tc>
        <w:tc>
          <w:tcPr>
            <w:tcW w:w="4605" w:type="dxa"/>
          </w:tcPr>
          <w:p w14:paraId="776FE906" w14:textId="08F321B0" w:rsidR="00FE5EC2" w:rsidRDefault="002A63CB" w:rsidP="00443BF2">
            <w:pPr>
              <w:rPr>
                <w:sz w:val="22"/>
              </w:rPr>
            </w:pPr>
            <w:r>
              <w:rPr>
                <w:sz w:val="22"/>
              </w:rPr>
              <w:t>Licht</w:t>
            </w:r>
          </w:p>
        </w:tc>
      </w:tr>
      <w:tr w:rsidR="00FE5EC2" w14:paraId="09FC8666" w14:textId="77777777" w:rsidTr="00F77510">
        <w:tc>
          <w:tcPr>
            <w:tcW w:w="4605" w:type="dxa"/>
          </w:tcPr>
          <w:p w14:paraId="3888CA74" w14:textId="46C46412" w:rsidR="00FE5EC2" w:rsidRDefault="00F42174" w:rsidP="00443BF2">
            <w:pPr>
              <w:rPr>
                <w:sz w:val="22"/>
              </w:rPr>
            </w:pPr>
            <w:r>
              <w:rPr>
                <w:sz w:val="22"/>
              </w:rPr>
              <w:t>Eisregen auf Treppen u Wegen</w:t>
            </w:r>
          </w:p>
        </w:tc>
        <w:tc>
          <w:tcPr>
            <w:tcW w:w="4605" w:type="dxa"/>
          </w:tcPr>
          <w:p w14:paraId="72CBA818" w14:textId="6E83C1B7" w:rsidR="00FE5EC2" w:rsidRDefault="002A63CB" w:rsidP="00443BF2">
            <w:pPr>
              <w:rPr>
                <w:sz w:val="22"/>
              </w:rPr>
            </w:pPr>
            <w:r>
              <w:rPr>
                <w:sz w:val="22"/>
              </w:rPr>
              <w:t>IT / Medien</w:t>
            </w:r>
          </w:p>
        </w:tc>
      </w:tr>
      <w:tr w:rsidR="00FE5EC2" w14:paraId="77184251" w14:textId="77777777" w:rsidTr="00F77510">
        <w:tc>
          <w:tcPr>
            <w:tcW w:w="4605" w:type="dxa"/>
          </w:tcPr>
          <w:p w14:paraId="37BCBD43" w14:textId="6ECA1D10" w:rsidR="00FE5EC2" w:rsidRDefault="00F42174" w:rsidP="00443BF2">
            <w:pPr>
              <w:rPr>
                <w:sz w:val="22"/>
              </w:rPr>
            </w:pPr>
            <w:r>
              <w:rPr>
                <w:sz w:val="22"/>
              </w:rPr>
              <w:t>Einbruch</w:t>
            </w:r>
          </w:p>
        </w:tc>
        <w:tc>
          <w:tcPr>
            <w:tcW w:w="4605" w:type="dxa"/>
          </w:tcPr>
          <w:p w14:paraId="5EB594BF" w14:textId="112050ED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>Wasser</w:t>
            </w:r>
          </w:p>
        </w:tc>
      </w:tr>
      <w:tr w:rsidR="00FE5EC2" w14:paraId="2894CB57" w14:textId="77777777" w:rsidTr="00F77510">
        <w:tc>
          <w:tcPr>
            <w:tcW w:w="4605" w:type="dxa"/>
          </w:tcPr>
          <w:p w14:paraId="78B522F2" w14:textId="62DE604C" w:rsidR="00FE5EC2" w:rsidRDefault="00F42174" w:rsidP="00443BF2">
            <w:pPr>
              <w:rPr>
                <w:sz w:val="22"/>
              </w:rPr>
            </w:pPr>
            <w:r>
              <w:rPr>
                <w:sz w:val="22"/>
              </w:rPr>
              <w:t>Erdbeben</w:t>
            </w:r>
          </w:p>
        </w:tc>
        <w:tc>
          <w:tcPr>
            <w:tcW w:w="4605" w:type="dxa"/>
          </w:tcPr>
          <w:p w14:paraId="580A9220" w14:textId="5656D7C7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>Heizung</w:t>
            </w:r>
          </w:p>
        </w:tc>
      </w:tr>
      <w:tr w:rsidR="00FE5EC2" w14:paraId="48232C6E" w14:textId="77777777" w:rsidTr="00F77510">
        <w:tc>
          <w:tcPr>
            <w:tcW w:w="4605" w:type="dxa"/>
          </w:tcPr>
          <w:p w14:paraId="6F4989CA" w14:textId="6A5FD87A" w:rsidR="00FE5EC2" w:rsidRDefault="002A63CB" w:rsidP="00443BF2">
            <w:pPr>
              <w:rPr>
                <w:sz w:val="22"/>
              </w:rPr>
            </w:pPr>
            <w:r>
              <w:rPr>
                <w:sz w:val="22"/>
              </w:rPr>
              <w:t>Türen</w:t>
            </w:r>
          </w:p>
        </w:tc>
        <w:tc>
          <w:tcPr>
            <w:tcW w:w="4605" w:type="dxa"/>
          </w:tcPr>
          <w:p w14:paraId="73380BA2" w14:textId="01CF2D1E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>Lüftung</w:t>
            </w:r>
          </w:p>
        </w:tc>
      </w:tr>
      <w:tr w:rsidR="00432DA9" w14:paraId="3975CE6B" w14:textId="77777777" w:rsidTr="00F77510">
        <w:tc>
          <w:tcPr>
            <w:tcW w:w="4605" w:type="dxa"/>
          </w:tcPr>
          <w:p w14:paraId="086C4511" w14:textId="556BB6E9" w:rsidR="00432DA9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Garagentor</w:t>
            </w:r>
          </w:p>
        </w:tc>
        <w:tc>
          <w:tcPr>
            <w:tcW w:w="4605" w:type="dxa"/>
          </w:tcPr>
          <w:p w14:paraId="3CA24D21" w14:textId="7B787FEF" w:rsidR="00432DA9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>Mensa Infrastruktur</w:t>
            </w:r>
          </w:p>
        </w:tc>
      </w:tr>
      <w:tr w:rsidR="00432DA9" w14:paraId="4823CDC5" w14:textId="77777777" w:rsidTr="00F77510">
        <w:tc>
          <w:tcPr>
            <w:tcW w:w="4605" w:type="dxa"/>
          </w:tcPr>
          <w:p w14:paraId="777CBA21" w14:textId="43A5744B" w:rsidR="00432DA9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Lift</w:t>
            </w:r>
          </w:p>
        </w:tc>
        <w:tc>
          <w:tcPr>
            <w:tcW w:w="4605" w:type="dxa"/>
          </w:tcPr>
          <w:p w14:paraId="06FD8D56" w14:textId="5625C3A3" w:rsidR="00432DA9" w:rsidRDefault="00432DA9" w:rsidP="00443BF2">
            <w:pPr>
              <w:rPr>
                <w:sz w:val="22"/>
              </w:rPr>
            </w:pPr>
          </w:p>
        </w:tc>
      </w:tr>
      <w:tr w:rsidR="00432DA9" w14:paraId="380FE4EC" w14:textId="77777777" w:rsidTr="00F77510">
        <w:tc>
          <w:tcPr>
            <w:tcW w:w="4605" w:type="dxa"/>
          </w:tcPr>
          <w:p w14:paraId="2099DAE1" w14:textId="31296256" w:rsidR="00432DA9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Alarmsysteme</w:t>
            </w:r>
          </w:p>
        </w:tc>
        <w:tc>
          <w:tcPr>
            <w:tcW w:w="4605" w:type="dxa"/>
          </w:tcPr>
          <w:p w14:paraId="496EBB2F" w14:textId="51CCDE5A" w:rsidR="00432DA9" w:rsidRDefault="00432DA9" w:rsidP="00443BF2">
            <w:pPr>
              <w:rPr>
                <w:sz w:val="22"/>
              </w:rPr>
            </w:pPr>
          </w:p>
        </w:tc>
      </w:tr>
      <w:tr w:rsidR="00432DA9" w14:paraId="5A944D32" w14:textId="77777777" w:rsidTr="00F77510">
        <w:tc>
          <w:tcPr>
            <w:tcW w:w="4605" w:type="dxa"/>
          </w:tcPr>
          <w:p w14:paraId="54CE0C52" w14:textId="77777777" w:rsidR="00432DA9" w:rsidRDefault="00432DA9" w:rsidP="00443BF2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7FBB96C7" w14:textId="77777777" w:rsidR="00432DA9" w:rsidRDefault="00432DA9" w:rsidP="00443BF2">
            <w:pPr>
              <w:rPr>
                <w:sz w:val="22"/>
              </w:rPr>
            </w:pPr>
          </w:p>
        </w:tc>
      </w:tr>
      <w:tr w:rsidR="00432DA9" w14:paraId="23CBA70D" w14:textId="77777777" w:rsidTr="00F77510">
        <w:tc>
          <w:tcPr>
            <w:tcW w:w="4605" w:type="dxa"/>
          </w:tcPr>
          <w:p w14:paraId="06626F94" w14:textId="77777777" w:rsidR="00432DA9" w:rsidRDefault="00432DA9" w:rsidP="00443BF2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095F3046" w14:textId="77777777" w:rsidR="00432DA9" w:rsidRDefault="00432DA9" w:rsidP="00443BF2">
            <w:pPr>
              <w:rPr>
                <w:sz w:val="22"/>
              </w:rPr>
            </w:pPr>
          </w:p>
        </w:tc>
      </w:tr>
    </w:tbl>
    <w:p w14:paraId="4649DC40" w14:textId="64D4551B" w:rsidR="006B1C40" w:rsidRDefault="006B1C40" w:rsidP="00CB1826">
      <w:pPr>
        <w:rPr>
          <w:sz w:val="22"/>
        </w:rPr>
      </w:pPr>
    </w:p>
    <w:p w14:paraId="6A21F80C" w14:textId="77777777" w:rsidR="00D41B51" w:rsidRDefault="00D41B51" w:rsidP="00CB1826">
      <w:pPr>
        <w:rPr>
          <w:sz w:val="22"/>
        </w:rPr>
      </w:pPr>
    </w:p>
    <w:p w14:paraId="3333AA7C" w14:textId="49C428C7" w:rsidR="00906FDF" w:rsidRDefault="00906FDF">
      <w:pPr>
        <w:rPr>
          <w:sz w:val="22"/>
        </w:rPr>
      </w:pPr>
      <w:r>
        <w:rPr>
          <w:sz w:val="22"/>
        </w:rPr>
        <w:br w:type="page"/>
      </w:r>
    </w:p>
    <w:p w14:paraId="055D2D05" w14:textId="77777777" w:rsidR="00D41B51" w:rsidRDefault="00D41B51" w:rsidP="00CB182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5EC2" w:rsidRPr="00F77510" w14:paraId="4E2E4A20" w14:textId="77777777" w:rsidTr="00F77510">
        <w:tc>
          <w:tcPr>
            <w:tcW w:w="9210" w:type="dxa"/>
            <w:gridSpan w:val="2"/>
          </w:tcPr>
          <w:p w14:paraId="17485D41" w14:textId="11CEE8C3" w:rsidR="00FE5EC2" w:rsidRPr="00F77510" w:rsidRDefault="00906FDF" w:rsidP="00443BF2">
            <w:pPr>
              <w:jc w:val="center"/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 xml:space="preserve">Gesamtes </w:t>
            </w:r>
            <w:r w:rsidR="00FE5EC2" w:rsidRPr="00F77510">
              <w:rPr>
                <w:b/>
                <w:sz w:val="22"/>
              </w:rPr>
              <w:t>BBZ</w:t>
            </w:r>
          </w:p>
        </w:tc>
      </w:tr>
      <w:tr w:rsidR="00C51C4D" w:rsidRPr="00F77510" w14:paraId="273E16BB" w14:textId="77777777" w:rsidTr="00F77510">
        <w:tc>
          <w:tcPr>
            <w:tcW w:w="9210" w:type="dxa"/>
            <w:gridSpan w:val="2"/>
          </w:tcPr>
          <w:p w14:paraId="310EFE49" w14:textId="77777777" w:rsidR="00C51C4D" w:rsidRPr="00F77510" w:rsidRDefault="00C51C4D" w:rsidP="00443BF2">
            <w:pPr>
              <w:jc w:val="center"/>
              <w:rPr>
                <w:b/>
                <w:sz w:val="22"/>
              </w:rPr>
            </w:pPr>
          </w:p>
        </w:tc>
      </w:tr>
      <w:tr w:rsidR="00906FDF" w:rsidRPr="00F77510" w14:paraId="31366171" w14:textId="77777777" w:rsidTr="00F77510">
        <w:tc>
          <w:tcPr>
            <w:tcW w:w="4605" w:type="dxa"/>
          </w:tcPr>
          <w:p w14:paraId="60DE7A5A" w14:textId="462D51C7" w:rsidR="00906FDF" w:rsidRPr="00F77510" w:rsidRDefault="00906FDF" w:rsidP="00443BF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Schwere Risiken und Auswirkungen</w:t>
            </w:r>
          </w:p>
        </w:tc>
        <w:tc>
          <w:tcPr>
            <w:tcW w:w="4605" w:type="dxa"/>
          </w:tcPr>
          <w:p w14:paraId="5208A889" w14:textId="4BB2C813" w:rsidR="00906FDF" w:rsidRPr="00F77510" w:rsidRDefault="00906FDF" w:rsidP="00443BF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Leichte Risiken und Auswirkungen</w:t>
            </w:r>
          </w:p>
        </w:tc>
      </w:tr>
      <w:tr w:rsidR="00FE5EC2" w14:paraId="42D5058C" w14:textId="77777777" w:rsidTr="00F77510">
        <w:tc>
          <w:tcPr>
            <w:tcW w:w="4605" w:type="dxa"/>
          </w:tcPr>
          <w:p w14:paraId="0E450572" w14:textId="77777777" w:rsidR="00FE5EC2" w:rsidRDefault="00FE5EC2" w:rsidP="00443BF2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08EE8E48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762847A4" w14:textId="77777777" w:rsidTr="00F77510">
        <w:tc>
          <w:tcPr>
            <w:tcW w:w="4605" w:type="dxa"/>
          </w:tcPr>
          <w:p w14:paraId="014297D7" w14:textId="61B95EDD" w:rsidR="00FE5EC2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Datenmanipulation</w:t>
            </w:r>
          </w:p>
        </w:tc>
        <w:tc>
          <w:tcPr>
            <w:tcW w:w="4605" w:type="dxa"/>
          </w:tcPr>
          <w:p w14:paraId="72C7CD9F" w14:textId="0525F5CC" w:rsidR="00FE5EC2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Diebstahl</w:t>
            </w:r>
          </w:p>
        </w:tc>
      </w:tr>
      <w:tr w:rsidR="00FE5EC2" w14:paraId="10E10911" w14:textId="77777777" w:rsidTr="00F77510">
        <w:tc>
          <w:tcPr>
            <w:tcW w:w="4605" w:type="dxa"/>
          </w:tcPr>
          <w:p w14:paraId="02516621" w14:textId="66CAF5A0" w:rsidR="00FE5EC2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Erpressung</w:t>
            </w:r>
          </w:p>
        </w:tc>
        <w:tc>
          <w:tcPr>
            <w:tcW w:w="4605" w:type="dxa"/>
          </w:tcPr>
          <w:p w14:paraId="07C7A3BC" w14:textId="73D45B0C" w:rsidR="00FE5EC2" w:rsidRDefault="00FE5EC2" w:rsidP="00443BF2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FE5EC2" w14:paraId="66AA938A" w14:textId="77777777" w:rsidTr="00F77510">
        <w:tc>
          <w:tcPr>
            <w:tcW w:w="4605" w:type="dxa"/>
          </w:tcPr>
          <w:p w14:paraId="24258A44" w14:textId="03B388D2" w:rsidR="00FE5EC2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Brand</w:t>
            </w:r>
          </w:p>
        </w:tc>
        <w:tc>
          <w:tcPr>
            <w:tcW w:w="4605" w:type="dxa"/>
          </w:tcPr>
          <w:p w14:paraId="4F3606AA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16E48919" w14:textId="77777777" w:rsidTr="00F77510">
        <w:tc>
          <w:tcPr>
            <w:tcW w:w="4605" w:type="dxa"/>
          </w:tcPr>
          <w:p w14:paraId="38EB0D52" w14:textId="5993AFB5" w:rsidR="00FE5EC2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Amok</w:t>
            </w:r>
          </w:p>
        </w:tc>
        <w:tc>
          <w:tcPr>
            <w:tcW w:w="4605" w:type="dxa"/>
          </w:tcPr>
          <w:p w14:paraId="2C6AC3C1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465FE6A2" w14:textId="77777777" w:rsidTr="00F77510">
        <w:tc>
          <w:tcPr>
            <w:tcW w:w="4605" w:type="dxa"/>
          </w:tcPr>
          <w:p w14:paraId="586C5095" w14:textId="4E7EFAFC" w:rsidR="00FE5EC2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>Explosion</w:t>
            </w:r>
          </w:p>
        </w:tc>
        <w:tc>
          <w:tcPr>
            <w:tcW w:w="4605" w:type="dxa"/>
          </w:tcPr>
          <w:p w14:paraId="4E5C4F6D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39F5B325" w14:textId="77777777" w:rsidTr="00F77510">
        <w:tc>
          <w:tcPr>
            <w:tcW w:w="4605" w:type="dxa"/>
          </w:tcPr>
          <w:p w14:paraId="681FAD1D" w14:textId="6B60A1E3" w:rsidR="00FE5EC2" w:rsidRDefault="00432DA9" w:rsidP="00443BF2">
            <w:pPr>
              <w:rPr>
                <w:sz w:val="22"/>
              </w:rPr>
            </w:pPr>
            <w:r>
              <w:rPr>
                <w:sz w:val="22"/>
              </w:rPr>
              <w:t xml:space="preserve">Gasalarm </w:t>
            </w:r>
          </w:p>
        </w:tc>
        <w:tc>
          <w:tcPr>
            <w:tcW w:w="4605" w:type="dxa"/>
          </w:tcPr>
          <w:p w14:paraId="224130B1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43E52DD5" w14:textId="77777777" w:rsidTr="00F77510">
        <w:tc>
          <w:tcPr>
            <w:tcW w:w="4605" w:type="dxa"/>
          </w:tcPr>
          <w:p w14:paraId="21E658CD" w14:textId="438821FA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 xml:space="preserve">Gebäude Instabilität </w:t>
            </w:r>
          </w:p>
        </w:tc>
        <w:tc>
          <w:tcPr>
            <w:tcW w:w="4605" w:type="dxa"/>
          </w:tcPr>
          <w:p w14:paraId="1CE97975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4A003A45" w14:textId="77777777" w:rsidTr="00F77510">
        <w:tc>
          <w:tcPr>
            <w:tcW w:w="4605" w:type="dxa"/>
          </w:tcPr>
          <w:p w14:paraId="53A2F31E" w14:textId="7B298674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 xml:space="preserve">Lebensmittelvergiftung  </w:t>
            </w:r>
          </w:p>
        </w:tc>
        <w:tc>
          <w:tcPr>
            <w:tcW w:w="4605" w:type="dxa"/>
          </w:tcPr>
          <w:p w14:paraId="2D55A74F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4215BB44" w14:textId="77777777" w:rsidTr="00F77510">
        <w:tc>
          <w:tcPr>
            <w:tcW w:w="4605" w:type="dxa"/>
          </w:tcPr>
          <w:p w14:paraId="05C8483B" w14:textId="41B2CFF0" w:rsidR="00FE5EC2" w:rsidRDefault="009B7D95" w:rsidP="00443BF2">
            <w:pPr>
              <w:rPr>
                <w:sz w:val="22"/>
              </w:rPr>
            </w:pPr>
            <w:r>
              <w:rPr>
                <w:sz w:val="22"/>
              </w:rPr>
              <w:t xml:space="preserve">Radikalisierung </w:t>
            </w:r>
          </w:p>
        </w:tc>
        <w:tc>
          <w:tcPr>
            <w:tcW w:w="4605" w:type="dxa"/>
          </w:tcPr>
          <w:p w14:paraId="6F87A6C5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3EF0D425" w14:textId="77777777" w:rsidTr="00F77510">
        <w:tc>
          <w:tcPr>
            <w:tcW w:w="4605" w:type="dxa"/>
          </w:tcPr>
          <w:p w14:paraId="56BE0887" w14:textId="34B5CB87" w:rsidR="00FE5EC2" w:rsidRDefault="00795E84" w:rsidP="00443BF2">
            <w:pPr>
              <w:rPr>
                <w:sz w:val="22"/>
              </w:rPr>
            </w:pPr>
            <w:r>
              <w:rPr>
                <w:sz w:val="22"/>
              </w:rPr>
              <w:t>Bedrohung</w:t>
            </w:r>
          </w:p>
        </w:tc>
        <w:tc>
          <w:tcPr>
            <w:tcW w:w="4605" w:type="dxa"/>
          </w:tcPr>
          <w:p w14:paraId="535A014D" w14:textId="77777777" w:rsidR="00FE5EC2" w:rsidRDefault="00FE5EC2" w:rsidP="00443BF2">
            <w:pPr>
              <w:rPr>
                <w:sz w:val="22"/>
              </w:rPr>
            </w:pPr>
          </w:p>
        </w:tc>
      </w:tr>
    </w:tbl>
    <w:p w14:paraId="47515C22" w14:textId="77777777" w:rsidR="00FE5EC2" w:rsidRDefault="00FE5EC2" w:rsidP="00CB1826">
      <w:pPr>
        <w:rPr>
          <w:sz w:val="22"/>
        </w:rPr>
      </w:pPr>
    </w:p>
    <w:p w14:paraId="5AA1DC7F" w14:textId="77777777" w:rsidR="00F77510" w:rsidRDefault="00F77510" w:rsidP="00CB1826">
      <w:pPr>
        <w:rPr>
          <w:sz w:val="22"/>
        </w:rPr>
      </w:pPr>
    </w:p>
    <w:p w14:paraId="3435C34B" w14:textId="77777777" w:rsidR="00D41B51" w:rsidRDefault="00D41B51" w:rsidP="00CB1826">
      <w:pPr>
        <w:rPr>
          <w:sz w:val="22"/>
        </w:rPr>
      </w:pPr>
    </w:p>
    <w:p w14:paraId="0D91F369" w14:textId="77777777" w:rsidR="00D41B51" w:rsidRDefault="00D41B51" w:rsidP="00CB182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5EC2" w:rsidRPr="00F77510" w14:paraId="64F88468" w14:textId="77777777" w:rsidTr="00F77510">
        <w:tc>
          <w:tcPr>
            <w:tcW w:w="9210" w:type="dxa"/>
            <w:gridSpan w:val="2"/>
          </w:tcPr>
          <w:p w14:paraId="4446A36E" w14:textId="19D2A71A" w:rsidR="00FE5EC2" w:rsidRPr="00F77510" w:rsidRDefault="00FE5EC2" w:rsidP="00443BF2">
            <w:pPr>
              <w:jc w:val="center"/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Personelle</w:t>
            </w:r>
            <w:r w:rsidR="00906FDF" w:rsidRPr="00F77510">
              <w:rPr>
                <w:b/>
                <w:sz w:val="22"/>
              </w:rPr>
              <w:t>s</w:t>
            </w:r>
          </w:p>
        </w:tc>
      </w:tr>
      <w:tr w:rsidR="00C51C4D" w:rsidRPr="00F77510" w14:paraId="7B560EA1" w14:textId="77777777" w:rsidTr="00F77510">
        <w:tc>
          <w:tcPr>
            <w:tcW w:w="9210" w:type="dxa"/>
            <w:gridSpan w:val="2"/>
          </w:tcPr>
          <w:p w14:paraId="15A879D1" w14:textId="77777777" w:rsidR="00C51C4D" w:rsidRPr="00F77510" w:rsidRDefault="00C51C4D" w:rsidP="00443BF2">
            <w:pPr>
              <w:jc w:val="center"/>
              <w:rPr>
                <w:b/>
                <w:sz w:val="22"/>
              </w:rPr>
            </w:pPr>
          </w:p>
        </w:tc>
      </w:tr>
      <w:tr w:rsidR="00906FDF" w:rsidRPr="00F77510" w14:paraId="349C0CE5" w14:textId="77777777" w:rsidTr="00F77510">
        <w:tc>
          <w:tcPr>
            <w:tcW w:w="4605" w:type="dxa"/>
          </w:tcPr>
          <w:p w14:paraId="2CFC74A1" w14:textId="3263DC78" w:rsidR="00906FDF" w:rsidRPr="00F77510" w:rsidRDefault="00906FDF" w:rsidP="00443BF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Schwere Risiken und Auswirkungen</w:t>
            </w:r>
          </w:p>
        </w:tc>
        <w:tc>
          <w:tcPr>
            <w:tcW w:w="4605" w:type="dxa"/>
          </w:tcPr>
          <w:p w14:paraId="6C131F13" w14:textId="761EB85D" w:rsidR="00906FDF" w:rsidRPr="00F77510" w:rsidRDefault="00906FDF" w:rsidP="00443BF2">
            <w:pPr>
              <w:rPr>
                <w:b/>
                <w:sz w:val="22"/>
              </w:rPr>
            </w:pPr>
            <w:r w:rsidRPr="00F77510">
              <w:rPr>
                <w:b/>
                <w:sz w:val="22"/>
              </w:rPr>
              <w:t>Leichte Risiken und Auswirkungen</w:t>
            </w:r>
          </w:p>
        </w:tc>
      </w:tr>
      <w:tr w:rsidR="00FE5EC2" w14:paraId="23EC46F8" w14:textId="77777777" w:rsidTr="00F77510">
        <w:tc>
          <w:tcPr>
            <w:tcW w:w="4605" w:type="dxa"/>
          </w:tcPr>
          <w:p w14:paraId="61A783BB" w14:textId="77777777" w:rsidR="00FE5EC2" w:rsidRDefault="00FE5EC2" w:rsidP="00443BF2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72759544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18C0C16C" w14:textId="77777777" w:rsidTr="00F77510">
        <w:tc>
          <w:tcPr>
            <w:tcW w:w="4605" w:type="dxa"/>
          </w:tcPr>
          <w:p w14:paraId="3A6B55E9" w14:textId="43191C89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>Ausfall SL</w:t>
            </w:r>
          </w:p>
        </w:tc>
        <w:tc>
          <w:tcPr>
            <w:tcW w:w="4605" w:type="dxa"/>
          </w:tcPr>
          <w:p w14:paraId="42CB9FDD" w14:textId="2E0F11D3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>Ausfall einzelne MA</w:t>
            </w:r>
          </w:p>
        </w:tc>
      </w:tr>
      <w:tr w:rsidR="00FE5EC2" w14:paraId="348C3442" w14:textId="77777777" w:rsidTr="00F77510">
        <w:tc>
          <w:tcPr>
            <w:tcW w:w="4605" w:type="dxa"/>
          </w:tcPr>
          <w:p w14:paraId="35C9016F" w14:textId="2B966122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>Ausfall Berufsgruppen</w:t>
            </w:r>
          </w:p>
        </w:tc>
        <w:tc>
          <w:tcPr>
            <w:tcW w:w="4605" w:type="dxa"/>
          </w:tcPr>
          <w:p w14:paraId="7B48D7D0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491E5B59" w14:textId="77777777" w:rsidTr="00F77510">
        <w:tc>
          <w:tcPr>
            <w:tcW w:w="4605" w:type="dxa"/>
          </w:tcPr>
          <w:p w14:paraId="01BD9ED3" w14:textId="132B8DAB" w:rsidR="00FE5EC2" w:rsidRDefault="00D41B51" w:rsidP="00443BF2">
            <w:pPr>
              <w:rPr>
                <w:sz w:val="22"/>
              </w:rPr>
            </w:pPr>
            <w:r>
              <w:rPr>
                <w:sz w:val="22"/>
              </w:rPr>
              <w:t xml:space="preserve">Ausfall alle MA IT </w:t>
            </w:r>
          </w:p>
        </w:tc>
        <w:tc>
          <w:tcPr>
            <w:tcW w:w="4605" w:type="dxa"/>
          </w:tcPr>
          <w:p w14:paraId="6282A5C5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3844C7AB" w14:textId="77777777" w:rsidTr="00F77510">
        <w:tc>
          <w:tcPr>
            <w:tcW w:w="4605" w:type="dxa"/>
          </w:tcPr>
          <w:p w14:paraId="2CA33B93" w14:textId="77777777" w:rsidR="00FE5EC2" w:rsidRDefault="00FE5EC2" w:rsidP="00443BF2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0D3152DE" w14:textId="77777777" w:rsidR="00FE5EC2" w:rsidRDefault="00FE5EC2" w:rsidP="00443BF2">
            <w:pPr>
              <w:rPr>
                <w:sz w:val="22"/>
              </w:rPr>
            </w:pPr>
          </w:p>
        </w:tc>
      </w:tr>
      <w:tr w:rsidR="00FE5EC2" w14:paraId="1B9D353B" w14:textId="77777777" w:rsidTr="00F77510">
        <w:tc>
          <w:tcPr>
            <w:tcW w:w="4605" w:type="dxa"/>
          </w:tcPr>
          <w:p w14:paraId="41ACCDBA" w14:textId="77777777" w:rsidR="00FE5EC2" w:rsidRDefault="00FE5EC2" w:rsidP="00443BF2">
            <w:pPr>
              <w:rPr>
                <w:sz w:val="22"/>
              </w:rPr>
            </w:pPr>
          </w:p>
        </w:tc>
        <w:tc>
          <w:tcPr>
            <w:tcW w:w="4605" w:type="dxa"/>
          </w:tcPr>
          <w:p w14:paraId="1D5D33E9" w14:textId="77777777" w:rsidR="00FE5EC2" w:rsidRDefault="00FE5EC2" w:rsidP="00443BF2">
            <w:pPr>
              <w:rPr>
                <w:sz w:val="22"/>
              </w:rPr>
            </w:pPr>
          </w:p>
        </w:tc>
      </w:tr>
    </w:tbl>
    <w:p w14:paraId="108E75B7" w14:textId="77777777" w:rsidR="00FE5EC2" w:rsidRDefault="00FE5EC2" w:rsidP="00CB1826">
      <w:pPr>
        <w:rPr>
          <w:sz w:val="22"/>
        </w:rPr>
      </w:pPr>
    </w:p>
    <w:sectPr w:rsidR="00FE5EC2" w:rsidSect="00504614">
      <w:headerReference w:type="default" r:id="rId8"/>
      <w:footerReference w:type="default" r:id="rId9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4147" w14:textId="77777777" w:rsidR="00633D64" w:rsidRDefault="00633D64" w:rsidP="00A65A93">
      <w:r>
        <w:separator/>
      </w:r>
    </w:p>
  </w:endnote>
  <w:endnote w:type="continuationSeparator" w:id="0">
    <w:p w14:paraId="647B4C63" w14:textId="77777777" w:rsidR="00633D64" w:rsidRDefault="00633D64" w:rsidP="00A6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05" w:type="dxa"/>
      <w:tblInd w:w="186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2"/>
      <w:gridCol w:w="1459"/>
      <w:gridCol w:w="1162"/>
      <w:gridCol w:w="1511"/>
      <w:gridCol w:w="940"/>
      <w:gridCol w:w="1701"/>
    </w:tblGrid>
    <w:tr w:rsidR="00487D25" w14:paraId="4457D5D5" w14:textId="77777777" w:rsidTr="00504614">
      <w:trPr>
        <w:trHeight w:hRule="exact" w:val="300"/>
      </w:trPr>
      <w:tc>
        <w:tcPr>
          <w:tcW w:w="1132" w:type="dxa"/>
        </w:tcPr>
        <w:p w14:paraId="3A74BEE6" w14:textId="77777777" w:rsidR="00487D25" w:rsidRDefault="00487D25" w:rsidP="00504614">
          <w:pPr>
            <w:pStyle w:val="Fuzeile"/>
            <w:spacing w:before="40"/>
            <w:rPr>
              <w:sz w:val="18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2336" behindDoc="0" locked="0" layoutInCell="1" allowOverlap="1" wp14:anchorId="0F0EF969" wp14:editId="4C82E345">
                <wp:simplePos x="0" y="0"/>
                <wp:positionH relativeFrom="column">
                  <wp:posOffset>-1296035</wp:posOffset>
                </wp:positionH>
                <wp:positionV relativeFrom="paragraph">
                  <wp:posOffset>-175895</wp:posOffset>
                </wp:positionV>
                <wp:extent cx="731208" cy="570865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208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59" w:type="dxa"/>
        </w:tcPr>
        <w:p w14:paraId="2BCC51ED" w14:textId="29A1A4BE" w:rsidR="00487D25" w:rsidRDefault="00C25CB4" w:rsidP="00621686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07.03</w:t>
          </w:r>
          <w:r w:rsidR="00621686">
            <w:rPr>
              <w:sz w:val="18"/>
            </w:rPr>
            <w:t>.17</w:t>
          </w:r>
          <w:r w:rsidR="00995A4B">
            <w:rPr>
              <w:sz w:val="18"/>
            </w:rPr>
            <w:t xml:space="preserve"> </w:t>
          </w:r>
          <w:r w:rsidR="00621686">
            <w:rPr>
              <w:sz w:val="18"/>
            </w:rPr>
            <w:t>QL</w:t>
          </w:r>
        </w:p>
      </w:tc>
      <w:tc>
        <w:tcPr>
          <w:tcW w:w="1162" w:type="dxa"/>
        </w:tcPr>
        <w:p w14:paraId="586FB8CE" w14:textId="77777777" w:rsidR="00487D25" w:rsidRDefault="00487D25" w:rsidP="00504614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51118A28" w14:textId="127F03D9" w:rsidR="00487D25" w:rsidRDefault="00207706" w:rsidP="00DF0EC4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10.04</w:t>
          </w:r>
          <w:r w:rsidR="00621686">
            <w:rPr>
              <w:sz w:val="18"/>
            </w:rPr>
            <w:t>.17</w:t>
          </w:r>
          <w:r w:rsidR="00487D25">
            <w:rPr>
              <w:sz w:val="18"/>
            </w:rPr>
            <w:t xml:space="preserve"> SL</w:t>
          </w:r>
        </w:p>
        <w:p w14:paraId="28EDF9C6" w14:textId="77777777" w:rsidR="00487D25" w:rsidRDefault="00487D25" w:rsidP="00504614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05.99 / mz</w:t>
          </w:r>
        </w:p>
      </w:tc>
      <w:tc>
        <w:tcPr>
          <w:tcW w:w="940" w:type="dxa"/>
        </w:tcPr>
        <w:p w14:paraId="4C93E138" w14:textId="77777777" w:rsidR="00487D25" w:rsidRDefault="00487D25" w:rsidP="00504614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6033F556" w14:textId="7CEA62FF" w:rsidR="00487D25" w:rsidRDefault="00621686" w:rsidP="00487D25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01.08.17</w:t>
          </w:r>
          <w:r w:rsidR="00C25CB4">
            <w:rPr>
              <w:sz w:val="18"/>
            </w:rPr>
            <w:t xml:space="preserve"> </w:t>
          </w:r>
          <w:r w:rsidR="00487D25">
            <w:rPr>
              <w:sz w:val="18"/>
            </w:rPr>
            <w:t>es</w:t>
          </w:r>
        </w:p>
      </w:tc>
    </w:tr>
  </w:tbl>
  <w:p w14:paraId="78B3344D" w14:textId="77777777" w:rsidR="00763602" w:rsidRDefault="00763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F79C" w14:textId="77777777" w:rsidR="00633D64" w:rsidRDefault="00633D64" w:rsidP="00A65A93">
      <w:r>
        <w:separator/>
      </w:r>
    </w:p>
  </w:footnote>
  <w:footnote w:type="continuationSeparator" w:id="0">
    <w:p w14:paraId="0E219FE3" w14:textId="77777777" w:rsidR="00633D64" w:rsidRDefault="00633D64" w:rsidP="00A6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0"/>
      <w:gridCol w:w="3827"/>
      <w:gridCol w:w="851"/>
      <w:gridCol w:w="567"/>
    </w:tblGrid>
    <w:tr w:rsidR="00763602" w14:paraId="76263032" w14:textId="77777777" w:rsidTr="006F262B">
      <w:trPr>
        <w:cantSplit/>
      </w:trPr>
      <w:tc>
        <w:tcPr>
          <w:tcW w:w="780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6F029F8C" w14:textId="0D934011" w:rsidR="00763602" w:rsidRPr="006F262B" w:rsidRDefault="00621686" w:rsidP="00504614">
          <w:pPr>
            <w:spacing w:before="120" w:after="12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</w:t>
          </w:r>
        </w:p>
      </w:tc>
      <w:tc>
        <w:tcPr>
          <w:tcW w:w="382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2AF9FDD" w14:textId="351BF6B8" w:rsidR="00763602" w:rsidRPr="006F262B" w:rsidRDefault="00621686" w:rsidP="00621686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Management</w:t>
          </w:r>
          <w:r w:rsidR="00763602" w:rsidRPr="006F262B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t>Risikomanagement</w:t>
          </w:r>
        </w:p>
      </w:tc>
      <w:tc>
        <w:tcPr>
          <w:tcW w:w="851" w:type="dxa"/>
          <w:tcBorders>
            <w:top w:val="single" w:sz="6" w:space="0" w:color="auto"/>
            <w:left w:val="nil"/>
            <w:bottom w:val="single" w:sz="4" w:space="0" w:color="auto"/>
          </w:tcBorders>
        </w:tcPr>
        <w:p w14:paraId="3694D19B" w14:textId="77777777" w:rsidR="00763602" w:rsidRPr="006F262B" w:rsidRDefault="00763602" w:rsidP="00504614">
          <w:pPr>
            <w:spacing w:before="120" w:after="120"/>
            <w:jc w:val="center"/>
            <w:rPr>
              <w:sz w:val="18"/>
              <w:szCs w:val="18"/>
            </w:rPr>
          </w:pPr>
          <w:r w:rsidRPr="006F262B">
            <w:rPr>
              <w:sz w:val="18"/>
              <w:szCs w:val="18"/>
            </w:rPr>
            <w:t>Seite:</w:t>
          </w:r>
        </w:p>
      </w:tc>
      <w:tc>
        <w:tcPr>
          <w:tcW w:w="567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0639E581" w14:textId="4B96A898" w:rsidR="00763602" w:rsidRPr="006F262B" w:rsidRDefault="00763602" w:rsidP="00504614">
          <w:pPr>
            <w:spacing w:before="120" w:after="120"/>
            <w:jc w:val="center"/>
            <w:rPr>
              <w:sz w:val="18"/>
              <w:szCs w:val="18"/>
            </w:rPr>
          </w:pPr>
          <w:r w:rsidRPr="006F262B">
            <w:rPr>
              <w:noProof/>
              <w:sz w:val="18"/>
              <w:szCs w:val="18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3C1608E" wp14:editId="1CA207B9">
                <wp:simplePos x="0" y="0"/>
                <wp:positionH relativeFrom="column">
                  <wp:posOffset>558800</wp:posOffset>
                </wp:positionH>
                <wp:positionV relativeFrom="paragraph">
                  <wp:posOffset>-71120</wp:posOffset>
                </wp:positionV>
                <wp:extent cx="2200275" cy="752475"/>
                <wp:effectExtent l="0" t="0" r="9525" b="9525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F262B">
            <w:rPr>
              <w:sz w:val="18"/>
              <w:szCs w:val="18"/>
            </w:rPr>
            <w:fldChar w:fldCharType="begin"/>
          </w:r>
          <w:r w:rsidRPr="006F262B">
            <w:rPr>
              <w:sz w:val="18"/>
              <w:szCs w:val="18"/>
            </w:rPr>
            <w:instrText xml:space="preserve"> PAGE  \* MERGEFORMAT </w:instrText>
          </w:r>
          <w:r w:rsidRPr="006F262B">
            <w:rPr>
              <w:sz w:val="18"/>
              <w:szCs w:val="18"/>
            </w:rPr>
            <w:fldChar w:fldCharType="separate"/>
          </w:r>
          <w:r w:rsidR="00795E84">
            <w:rPr>
              <w:noProof/>
              <w:sz w:val="18"/>
              <w:szCs w:val="18"/>
            </w:rPr>
            <w:t>2</w:t>
          </w:r>
          <w:r w:rsidRPr="006F262B">
            <w:rPr>
              <w:sz w:val="18"/>
              <w:szCs w:val="18"/>
            </w:rPr>
            <w:fldChar w:fldCharType="end"/>
          </w:r>
          <w:r w:rsidRPr="006F262B">
            <w:rPr>
              <w:sz w:val="18"/>
              <w:szCs w:val="18"/>
            </w:rPr>
            <w:t>/</w:t>
          </w:r>
          <w:r w:rsidRPr="006F262B">
            <w:rPr>
              <w:sz w:val="18"/>
              <w:szCs w:val="18"/>
            </w:rPr>
            <w:fldChar w:fldCharType="begin"/>
          </w:r>
          <w:r w:rsidRPr="006F262B">
            <w:rPr>
              <w:sz w:val="18"/>
              <w:szCs w:val="18"/>
            </w:rPr>
            <w:instrText xml:space="preserve"> NUMPAGES  \* MERGEFORMAT </w:instrText>
          </w:r>
          <w:r w:rsidRPr="006F262B">
            <w:rPr>
              <w:sz w:val="18"/>
              <w:szCs w:val="18"/>
            </w:rPr>
            <w:fldChar w:fldCharType="separate"/>
          </w:r>
          <w:r w:rsidR="00795E84">
            <w:rPr>
              <w:noProof/>
              <w:sz w:val="18"/>
              <w:szCs w:val="18"/>
            </w:rPr>
            <w:t>2</w:t>
          </w:r>
          <w:r w:rsidRPr="006F262B">
            <w:rPr>
              <w:noProof/>
              <w:sz w:val="18"/>
              <w:szCs w:val="18"/>
            </w:rPr>
            <w:fldChar w:fldCharType="end"/>
          </w:r>
        </w:p>
      </w:tc>
    </w:tr>
    <w:tr w:rsidR="00763602" w14:paraId="460F1990" w14:textId="77777777" w:rsidTr="006F262B">
      <w:trPr>
        <w:cantSplit/>
      </w:trPr>
      <w:tc>
        <w:tcPr>
          <w:tcW w:w="780" w:type="dxa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</w:tcPr>
        <w:p w14:paraId="3213E00E" w14:textId="18F02143" w:rsidR="00763602" w:rsidRPr="006F262B" w:rsidRDefault="007D4510" w:rsidP="00504614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124.02</w:t>
          </w:r>
        </w:p>
      </w:tc>
      <w:tc>
        <w:tcPr>
          <w:tcW w:w="52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875686" w14:textId="4F38BD37" w:rsidR="00763602" w:rsidRPr="006F262B" w:rsidRDefault="00621686" w:rsidP="00C16B3D">
          <w:pPr>
            <w:spacing w:before="120" w:after="12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Risiken</w:t>
          </w:r>
          <w:r w:rsidR="007D4510">
            <w:rPr>
              <w:b/>
              <w:sz w:val="22"/>
            </w:rPr>
            <w:t xml:space="preserve"> und Auswirkungen</w:t>
          </w:r>
          <w:r>
            <w:rPr>
              <w:b/>
              <w:sz w:val="22"/>
            </w:rPr>
            <w:t xml:space="preserve"> am BBZ</w:t>
          </w:r>
        </w:p>
      </w:tc>
    </w:tr>
  </w:tbl>
  <w:p w14:paraId="4C547CB5" w14:textId="77777777" w:rsidR="00763602" w:rsidRDefault="007636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F94"/>
    <w:multiLevelType w:val="hybridMultilevel"/>
    <w:tmpl w:val="7EA01DF2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2B1"/>
    <w:multiLevelType w:val="hybridMultilevel"/>
    <w:tmpl w:val="8048B4D2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923"/>
    <w:multiLevelType w:val="hybridMultilevel"/>
    <w:tmpl w:val="467A4B92"/>
    <w:lvl w:ilvl="0" w:tplc="54D25C7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C52AE"/>
    <w:multiLevelType w:val="hybridMultilevel"/>
    <w:tmpl w:val="EFAEB0C2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516"/>
    <w:multiLevelType w:val="hybridMultilevel"/>
    <w:tmpl w:val="8264B894"/>
    <w:lvl w:ilvl="0" w:tplc="5FAE27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1C86"/>
    <w:multiLevelType w:val="hybridMultilevel"/>
    <w:tmpl w:val="28EEA1AC"/>
    <w:lvl w:ilvl="0" w:tplc="342023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5C28"/>
    <w:multiLevelType w:val="hybridMultilevel"/>
    <w:tmpl w:val="8336579E"/>
    <w:lvl w:ilvl="0" w:tplc="54D2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7D83"/>
    <w:multiLevelType w:val="hybridMultilevel"/>
    <w:tmpl w:val="F400250C"/>
    <w:lvl w:ilvl="0" w:tplc="D0E8D8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0173"/>
    <w:multiLevelType w:val="hybridMultilevel"/>
    <w:tmpl w:val="74B258B8"/>
    <w:lvl w:ilvl="0" w:tplc="D9A425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66ACB"/>
    <w:multiLevelType w:val="hybridMultilevel"/>
    <w:tmpl w:val="75A0DAA8"/>
    <w:lvl w:ilvl="0" w:tplc="6D1E84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A4094"/>
    <w:multiLevelType w:val="hybridMultilevel"/>
    <w:tmpl w:val="C7BE53EC"/>
    <w:lvl w:ilvl="0" w:tplc="0B2AC4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335D"/>
    <w:multiLevelType w:val="hybridMultilevel"/>
    <w:tmpl w:val="9C469412"/>
    <w:lvl w:ilvl="0" w:tplc="97CAC1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5ACA"/>
    <w:multiLevelType w:val="hybridMultilevel"/>
    <w:tmpl w:val="84DC5614"/>
    <w:lvl w:ilvl="0" w:tplc="19485E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145AD"/>
    <w:multiLevelType w:val="hybridMultilevel"/>
    <w:tmpl w:val="6074C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57268"/>
    <w:multiLevelType w:val="hybridMultilevel"/>
    <w:tmpl w:val="33908F2C"/>
    <w:lvl w:ilvl="0" w:tplc="090EA9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0497"/>
    <w:multiLevelType w:val="hybridMultilevel"/>
    <w:tmpl w:val="59FC95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F"/>
    <w:rsid w:val="00022285"/>
    <w:rsid w:val="00027D55"/>
    <w:rsid w:val="00036092"/>
    <w:rsid w:val="000419D7"/>
    <w:rsid w:val="00072712"/>
    <w:rsid w:val="000737C3"/>
    <w:rsid w:val="00073D40"/>
    <w:rsid w:val="00074D6B"/>
    <w:rsid w:val="00082556"/>
    <w:rsid w:val="000B6828"/>
    <w:rsid w:val="000D1B5D"/>
    <w:rsid w:val="000F205E"/>
    <w:rsid w:val="0011080D"/>
    <w:rsid w:val="001108B0"/>
    <w:rsid w:val="0012136C"/>
    <w:rsid w:val="00140422"/>
    <w:rsid w:val="001412F6"/>
    <w:rsid w:val="00154E7D"/>
    <w:rsid w:val="0015553B"/>
    <w:rsid w:val="00183AE6"/>
    <w:rsid w:val="001903D0"/>
    <w:rsid w:val="001A019F"/>
    <w:rsid w:val="001A4FE9"/>
    <w:rsid w:val="001C143C"/>
    <w:rsid w:val="00207706"/>
    <w:rsid w:val="002301D2"/>
    <w:rsid w:val="00251160"/>
    <w:rsid w:val="00277D51"/>
    <w:rsid w:val="00290D4B"/>
    <w:rsid w:val="002A63CB"/>
    <w:rsid w:val="002C55F6"/>
    <w:rsid w:val="00302621"/>
    <w:rsid w:val="00302689"/>
    <w:rsid w:val="00303E72"/>
    <w:rsid w:val="00307064"/>
    <w:rsid w:val="003071D7"/>
    <w:rsid w:val="003214BA"/>
    <w:rsid w:val="00361F1F"/>
    <w:rsid w:val="00371880"/>
    <w:rsid w:val="00374F1D"/>
    <w:rsid w:val="00414C34"/>
    <w:rsid w:val="00415C19"/>
    <w:rsid w:val="00424EE3"/>
    <w:rsid w:val="00427AFD"/>
    <w:rsid w:val="00432DA9"/>
    <w:rsid w:val="0045730E"/>
    <w:rsid w:val="0046453E"/>
    <w:rsid w:val="0048025E"/>
    <w:rsid w:val="00487D25"/>
    <w:rsid w:val="00497D4F"/>
    <w:rsid w:val="004A539A"/>
    <w:rsid w:val="004B6247"/>
    <w:rsid w:val="004B73BE"/>
    <w:rsid w:val="004E3E5A"/>
    <w:rsid w:val="004F4E1C"/>
    <w:rsid w:val="00504614"/>
    <w:rsid w:val="00505A30"/>
    <w:rsid w:val="0050746B"/>
    <w:rsid w:val="00507BB6"/>
    <w:rsid w:val="00520C59"/>
    <w:rsid w:val="00537C53"/>
    <w:rsid w:val="005406A1"/>
    <w:rsid w:val="00542E97"/>
    <w:rsid w:val="00562093"/>
    <w:rsid w:val="00565B0C"/>
    <w:rsid w:val="0058148F"/>
    <w:rsid w:val="00593D25"/>
    <w:rsid w:val="005C756E"/>
    <w:rsid w:val="005D149E"/>
    <w:rsid w:val="005D3BE5"/>
    <w:rsid w:val="005D513D"/>
    <w:rsid w:val="00614F8F"/>
    <w:rsid w:val="006201DC"/>
    <w:rsid w:val="00621686"/>
    <w:rsid w:val="0063016A"/>
    <w:rsid w:val="00632423"/>
    <w:rsid w:val="00633D64"/>
    <w:rsid w:val="00636182"/>
    <w:rsid w:val="00650860"/>
    <w:rsid w:val="00651E0E"/>
    <w:rsid w:val="00670FB0"/>
    <w:rsid w:val="00675356"/>
    <w:rsid w:val="00690BFB"/>
    <w:rsid w:val="006A0B92"/>
    <w:rsid w:val="006A5213"/>
    <w:rsid w:val="006B1C40"/>
    <w:rsid w:val="006D658F"/>
    <w:rsid w:val="006D7CBB"/>
    <w:rsid w:val="006F262B"/>
    <w:rsid w:val="006F65F4"/>
    <w:rsid w:val="006F6E35"/>
    <w:rsid w:val="00723F4A"/>
    <w:rsid w:val="00724413"/>
    <w:rsid w:val="007321CC"/>
    <w:rsid w:val="0073326B"/>
    <w:rsid w:val="00736992"/>
    <w:rsid w:val="0074423C"/>
    <w:rsid w:val="00763602"/>
    <w:rsid w:val="00767195"/>
    <w:rsid w:val="00787DA8"/>
    <w:rsid w:val="00795E84"/>
    <w:rsid w:val="00796EF5"/>
    <w:rsid w:val="007B335D"/>
    <w:rsid w:val="007B5781"/>
    <w:rsid w:val="007D4510"/>
    <w:rsid w:val="007E0FDA"/>
    <w:rsid w:val="00810124"/>
    <w:rsid w:val="008114D3"/>
    <w:rsid w:val="008134F4"/>
    <w:rsid w:val="00856922"/>
    <w:rsid w:val="008675FE"/>
    <w:rsid w:val="00871C7B"/>
    <w:rsid w:val="008831D1"/>
    <w:rsid w:val="008A111C"/>
    <w:rsid w:val="008C416D"/>
    <w:rsid w:val="008D20CF"/>
    <w:rsid w:val="008E262E"/>
    <w:rsid w:val="008F2D51"/>
    <w:rsid w:val="00906FDF"/>
    <w:rsid w:val="00907D67"/>
    <w:rsid w:val="00917DA0"/>
    <w:rsid w:val="00943CB0"/>
    <w:rsid w:val="00957CD7"/>
    <w:rsid w:val="0097215D"/>
    <w:rsid w:val="009774C0"/>
    <w:rsid w:val="00982863"/>
    <w:rsid w:val="009856E9"/>
    <w:rsid w:val="00995A4B"/>
    <w:rsid w:val="009B7D95"/>
    <w:rsid w:val="009C6914"/>
    <w:rsid w:val="009E5583"/>
    <w:rsid w:val="009F1825"/>
    <w:rsid w:val="00A13474"/>
    <w:rsid w:val="00A24C2B"/>
    <w:rsid w:val="00A36B94"/>
    <w:rsid w:val="00A401A5"/>
    <w:rsid w:val="00A65A93"/>
    <w:rsid w:val="00A67C74"/>
    <w:rsid w:val="00A93F6F"/>
    <w:rsid w:val="00A95715"/>
    <w:rsid w:val="00AB3588"/>
    <w:rsid w:val="00AE680B"/>
    <w:rsid w:val="00AF0B02"/>
    <w:rsid w:val="00AF2400"/>
    <w:rsid w:val="00AF2CEF"/>
    <w:rsid w:val="00AF2F87"/>
    <w:rsid w:val="00B04324"/>
    <w:rsid w:val="00B22F6D"/>
    <w:rsid w:val="00B25AAA"/>
    <w:rsid w:val="00B4004C"/>
    <w:rsid w:val="00B40E11"/>
    <w:rsid w:val="00B51737"/>
    <w:rsid w:val="00B560E2"/>
    <w:rsid w:val="00B655F8"/>
    <w:rsid w:val="00B72CA1"/>
    <w:rsid w:val="00B8358F"/>
    <w:rsid w:val="00B865C2"/>
    <w:rsid w:val="00B9491D"/>
    <w:rsid w:val="00BB499A"/>
    <w:rsid w:val="00BC0DDE"/>
    <w:rsid w:val="00BC3265"/>
    <w:rsid w:val="00BC56E5"/>
    <w:rsid w:val="00BC70B5"/>
    <w:rsid w:val="00BF7419"/>
    <w:rsid w:val="00C12506"/>
    <w:rsid w:val="00C16B3D"/>
    <w:rsid w:val="00C25CB4"/>
    <w:rsid w:val="00C45E3F"/>
    <w:rsid w:val="00C51C4D"/>
    <w:rsid w:val="00C6262C"/>
    <w:rsid w:val="00C63877"/>
    <w:rsid w:val="00C82FA5"/>
    <w:rsid w:val="00CA3C1C"/>
    <w:rsid w:val="00CB1826"/>
    <w:rsid w:val="00CC3DD1"/>
    <w:rsid w:val="00CD39DF"/>
    <w:rsid w:val="00D14650"/>
    <w:rsid w:val="00D41B51"/>
    <w:rsid w:val="00DB196F"/>
    <w:rsid w:val="00DE2912"/>
    <w:rsid w:val="00E02E90"/>
    <w:rsid w:val="00E3283E"/>
    <w:rsid w:val="00E53136"/>
    <w:rsid w:val="00E612DC"/>
    <w:rsid w:val="00E659E6"/>
    <w:rsid w:val="00E65AA4"/>
    <w:rsid w:val="00E83091"/>
    <w:rsid w:val="00E9450D"/>
    <w:rsid w:val="00EA3D37"/>
    <w:rsid w:val="00EA7D1C"/>
    <w:rsid w:val="00EB6897"/>
    <w:rsid w:val="00EC4E1E"/>
    <w:rsid w:val="00ED41C8"/>
    <w:rsid w:val="00F06CC0"/>
    <w:rsid w:val="00F20E7F"/>
    <w:rsid w:val="00F42174"/>
    <w:rsid w:val="00F549F0"/>
    <w:rsid w:val="00F63D8F"/>
    <w:rsid w:val="00F7617D"/>
    <w:rsid w:val="00F77510"/>
    <w:rsid w:val="00F83306"/>
    <w:rsid w:val="00FA1EEC"/>
    <w:rsid w:val="00FA3374"/>
    <w:rsid w:val="00FC61C6"/>
    <w:rsid w:val="00FE5EC2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10F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5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5A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A93"/>
  </w:style>
  <w:style w:type="paragraph" w:styleId="Fuzeile">
    <w:name w:val="footer"/>
    <w:basedOn w:val="Standard"/>
    <w:link w:val="FuzeileZchn"/>
    <w:unhideWhenUsed/>
    <w:rsid w:val="00A65A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5A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C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C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F746F-C0F1-4C54-B420-8CF0C1870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855BF-3900-4353-ADFD-0FDB53272ED7}"/>
</file>

<file path=customXml/itemProps3.xml><?xml version="1.0" encoding="utf-8"?>
<ds:datastoreItem xmlns:ds="http://schemas.openxmlformats.org/officeDocument/2006/customXml" ds:itemID="{875F1F06-106F-490D-959A-B00318061F54}"/>
</file>

<file path=customXml/itemProps4.xml><?xml version="1.0" encoding="utf-8"?>
<ds:datastoreItem xmlns:ds="http://schemas.openxmlformats.org/officeDocument/2006/customXml" ds:itemID="{170BEA23-9700-4756-B232-BB8EDC53A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bruetsch</dc:creator>
  <cp:lastModifiedBy>Christian Gottschalk</cp:lastModifiedBy>
  <cp:revision>17</cp:revision>
  <cp:lastPrinted>2017-05-23T09:10:00Z</cp:lastPrinted>
  <dcterms:created xsi:type="dcterms:W3CDTF">2017-01-25T13:09:00Z</dcterms:created>
  <dcterms:modified xsi:type="dcterms:W3CDTF">2018-01-11T05:24:00Z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