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07234" w14:textId="77777777" w:rsidR="00133AED" w:rsidRDefault="00133AED">
      <w:pPr>
        <w:tabs>
          <w:tab w:val="left" w:pos="709"/>
          <w:tab w:val="right" w:pos="6500"/>
        </w:tabs>
        <w:spacing w:before="120" w:after="120"/>
        <w:ind w:left="709" w:hanging="709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Zielsetzung</w:t>
      </w:r>
    </w:p>
    <w:p w14:paraId="6519F27B" w14:textId="77777777" w:rsidR="00133AED" w:rsidRDefault="00133AED">
      <w:pPr>
        <w:tabs>
          <w:tab w:val="left" w:pos="0"/>
          <w:tab w:val="left" w:pos="709"/>
          <w:tab w:val="right" w:pos="8900"/>
        </w:tabs>
        <w:ind w:left="709"/>
      </w:pPr>
    </w:p>
    <w:p w14:paraId="2F783E5D" w14:textId="77777777" w:rsidR="00133AED" w:rsidRDefault="00133AED">
      <w:pPr>
        <w:tabs>
          <w:tab w:val="left" w:pos="0"/>
          <w:tab w:val="left" w:pos="709"/>
          <w:tab w:val="right" w:pos="8900"/>
        </w:tabs>
        <w:ind w:left="709"/>
      </w:pPr>
      <w:r>
        <w:t>Korrekte und fristgerechte Verrechnung von Dienstleistungen</w:t>
      </w:r>
    </w:p>
    <w:p w14:paraId="32FD3BEB" w14:textId="77777777" w:rsidR="00133AED" w:rsidRDefault="00133AED">
      <w:pPr>
        <w:tabs>
          <w:tab w:val="left" w:pos="0"/>
          <w:tab w:val="right" w:pos="8900"/>
        </w:tabs>
        <w:ind w:left="255" w:hanging="255"/>
      </w:pPr>
    </w:p>
    <w:p w14:paraId="37F080CF" w14:textId="77777777" w:rsidR="00133AED" w:rsidRDefault="00133AED">
      <w:pPr>
        <w:tabs>
          <w:tab w:val="left" w:pos="0"/>
          <w:tab w:val="left" w:pos="709"/>
          <w:tab w:val="right" w:pos="8900"/>
        </w:tabs>
        <w:ind w:left="255" w:hanging="255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>
        <w:rPr>
          <w:b/>
        </w:rPr>
        <w:tab/>
        <w:t>Verantwortung</w:t>
      </w:r>
    </w:p>
    <w:p w14:paraId="208A6842" w14:textId="77777777" w:rsidR="00133AED" w:rsidRDefault="00133AED">
      <w:pPr>
        <w:tabs>
          <w:tab w:val="left" w:pos="0"/>
          <w:tab w:val="right" w:pos="8900"/>
        </w:tabs>
        <w:ind w:left="255" w:hanging="255"/>
      </w:pPr>
    </w:p>
    <w:p w14:paraId="78CE6465" w14:textId="77777777" w:rsidR="00133AED" w:rsidRDefault="00133AED">
      <w:pPr>
        <w:tabs>
          <w:tab w:val="left" w:pos="0"/>
          <w:tab w:val="left" w:pos="709"/>
          <w:tab w:val="left" w:pos="2410"/>
          <w:tab w:val="right" w:pos="8900"/>
        </w:tabs>
        <w:ind w:left="255" w:hanging="255"/>
      </w:pPr>
      <w:r>
        <w:tab/>
      </w:r>
      <w:r>
        <w:tab/>
      </w:r>
      <w:r>
        <w:rPr>
          <w:b/>
          <w:i/>
        </w:rPr>
        <w:t>Entscheid</w:t>
      </w:r>
      <w:r>
        <w:t xml:space="preserve"> </w:t>
      </w:r>
      <w:r>
        <w:tab/>
        <w:t>Administrator</w:t>
      </w:r>
    </w:p>
    <w:p w14:paraId="20EE6E47" w14:textId="77777777" w:rsidR="00133AED" w:rsidRDefault="00133AED">
      <w:pPr>
        <w:tabs>
          <w:tab w:val="left" w:pos="0"/>
          <w:tab w:val="left" w:pos="709"/>
          <w:tab w:val="left" w:pos="2410"/>
          <w:tab w:val="right" w:pos="8900"/>
        </w:tabs>
        <w:ind w:left="255" w:hanging="255"/>
      </w:pPr>
      <w:r>
        <w:tab/>
      </w:r>
      <w:r>
        <w:tab/>
      </w:r>
      <w:r>
        <w:rPr>
          <w:b/>
          <w:i/>
        </w:rPr>
        <w:t>Ausführung</w:t>
      </w:r>
      <w:r>
        <w:t xml:space="preserve"> </w:t>
      </w:r>
      <w:r>
        <w:tab/>
        <w:t>Sekretariat</w:t>
      </w:r>
      <w:r>
        <w:tab/>
      </w:r>
    </w:p>
    <w:p w14:paraId="76096FBC" w14:textId="77777777" w:rsidR="00133AED" w:rsidRDefault="00133AED">
      <w:pPr>
        <w:tabs>
          <w:tab w:val="left" w:pos="0"/>
          <w:tab w:val="right" w:pos="8900"/>
        </w:tabs>
        <w:ind w:left="255" w:hanging="255"/>
        <w:rPr>
          <w:b/>
        </w:rPr>
      </w:pPr>
    </w:p>
    <w:p w14:paraId="6310663F" w14:textId="77777777" w:rsidR="00133AED" w:rsidRDefault="00133AED">
      <w:pPr>
        <w:tabs>
          <w:tab w:val="left" w:pos="0"/>
          <w:tab w:val="left" w:pos="709"/>
          <w:tab w:val="right" w:pos="8900"/>
        </w:tabs>
        <w:ind w:left="255" w:hanging="255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>
        <w:rPr>
          <w:b/>
        </w:rPr>
        <w:tab/>
        <w:t>Geltungsbereich</w:t>
      </w:r>
    </w:p>
    <w:p w14:paraId="072F6EE9" w14:textId="77777777" w:rsidR="00133AED" w:rsidRDefault="00133AED">
      <w:pPr>
        <w:tabs>
          <w:tab w:val="left" w:pos="0"/>
          <w:tab w:val="right" w:pos="8900"/>
        </w:tabs>
        <w:ind w:left="255" w:hanging="255"/>
      </w:pPr>
    </w:p>
    <w:p w14:paraId="41BE82F6" w14:textId="77777777" w:rsidR="00133AED" w:rsidRDefault="00133AED">
      <w:pPr>
        <w:tabs>
          <w:tab w:val="left" w:pos="0"/>
          <w:tab w:val="left" w:pos="709"/>
          <w:tab w:val="right" w:pos="8900"/>
        </w:tabs>
        <w:ind w:left="255" w:hanging="255"/>
      </w:pPr>
      <w:r>
        <w:tab/>
      </w:r>
      <w:r>
        <w:tab/>
        <w:t>BBZ</w:t>
      </w:r>
    </w:p>
    <w:p w14:paraId="44B2F88D" w14:textId="77777777" w:rsidR="00133AED" w:rsidRDefault="00133AED">
      <w:pPr>
        <w:tabs>
          <w:tab w:val="left" w:pos="0"/>
          <w:tab w:val="right" w:pos="8900"/>
        </w:tabs>
        <w:ind w:left="255" w:hanging="255"/>
      </w:pPr>
    </w:p>
    <w:p w14:paraId="20F60341" w14:textId="77777777" w:rsidR="00133AED" w:rsidRDefault="00133AED">
      <w:pPr>
        <w:tabs>
          <w:tab w:val="left" w:pos="0"/>
          <w:tab w:val="left" w:pos="709"/>
          <w:tab w:val="right" w:pos="8900"/>
        </w:tabs>
        <w:ind w:left="255" w:hanging="255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>
        <w:rPr>
          <w:b/>
        </w:rPr>
        <w:tab/>
        <w:t>Prozessbeschreibung</w:t>
      </w:r>
    </w:p>
    <w:p w14:paraId="18E799C6" w14:textId="77777777" w:rsidR="00133AED" w:rsidRDefault="00133AED">
      <w:pPr>
        <w:tabs>
          <w:tab w:val="left" w:pos="0"/>
          <w:tab w:val="right" w:pos="8900"/>
        </w:tabs>
        <w:ind w:left="255" w:hanging="255"/>
        <w:rPr>
          <w:b/>
        </w:rPr>
      </w:pPr>
    </w:p>
    <w:p w14:paraId="08030D83" w14:textId="78B54ABB" w:rsidR="00133AED" w:rsidRDefault="00133AED">
      <w:pPr>
        <w:tabs>
          <w:tab w:val="left" w:pos="0"/>
          <w:tab w:val="left" w:pos="709"/>
          <w:tab w:val="right" w:pos="8900"/>
        </w:tabs>
        <w:ind w:left="709"/>
      </w:pPr>
      <w:r>
        <w:t xml:space="preserve">Grundsätzlich werden vom BBZ erbrachte Leistungen verrechnet. Dazu gehören in erster Linie Schulgelder, Kursgebühren und Mieten sowie Leistungen der </w:t>
      </w:r>
      <w:r w:rsidR="0034493B">
        <w:t>Mensa</w:t>
      </w:r>
      <w:bookmarkStart w:id="0" w:name="_GoBack"/>
      <w:bookmarkEnd w:id="0"/>
      <w:r>
        <w:t>. Nach Möglichkeit werden aber auch Kosten für andere Leistungen nach dem Verursacherprinzip abgewälzt.</w:t>
      </w:r>
    </w:p>
    <w:p w14:paraId="782A0020" w14:textId="77777777" w:rsidR="00133AED" w:rsidRDefault="00133AED">
      <w:pPr>
        <w:tabs>
          <w:tab w:val="left" w:pos="0"/>
          <w:tab w:val="left" w:pos="709"/>
          <w:tab w:val="right" w:pos="8900"/>
        </w:tabs>
        <w:ind w:left="709"/>
      </w:pPr>
    </w:p>
    <w:p w14:paraId="7E53CBE6" w14:textId="77777777" w:rsidR="00133AED" w:rsidRDefault="00133AED">
      <w:pPr>
        <w:tabs>
          <w:tab w:val="left" w:pos="0"/>
          <w:tab w:val="left" w:pos="709"/>
          <w:tab w:val="right" w:pos="8900"/>
        </w:tabs>
        <w:rPr>
          <w:b/>
          <w:i/>
        </w:rPr>
      </w:pPr>
      <w:r>
        <w:rPr>
          <w:b/>
          <w:i/>
        </w:rPr>
        <w:t>4.1</w:t>
      </w:r>
      <w:r>
        <w:rPr>
          <w:b/>
          <w:i/>
        </w:rPr>
        <w:tab/>
        <w:t>Schul- und Kursgelder</w:t>
      </w:r>
    </w:p>
    <w:p w14:paraId="6FC2358E" w14:textId="77777777" w:rsidR="00133AED" w:rsidRDefault="00133AED">
      <w:pPr>
        <w:tabs>
          <w:tab w:val="left" w:pos="0"/>
          <w:tab w:val="left" w:pos="709"/>
          <w:tab w:val="right" w:pos="8900"/>
        </w:tabs>
        <w:ind w:left="709"/>
      </w:pPr>
    </w:p>
    <w:p w14:paraId="088D844C" w14:textId="77777777" w:rsidR="00133AED" w:rsidRDefault="00133AED">
      <w:pPr>
        <w:tabs>
          <w:tab w:val="left" w:pos="0"/>
          <w:tab w:val="left" w:pos="709"/>
          <w:tab w:val="right" w:pos="8900"/>
        </w:tabs>
        <w:ind w:left="709"/>
      </w:pPr>
      <w:r>
        <w:t>Das interne Kontrollsystem im Sekretariat gewährleistet, dass unseren Zulieferkantonen die von den Berufsbildungsämtern vereinbarten Schulgelder für ihre Schüler verrechnet werden.</w:t>
      </w:r>
    </w:p>
    <w:p w14:paraId="381906E4" w14:textId="77777777" w:rsidR="00133AED" w:rsidRDefault="00133AED">
      <w:pPr>
        <w:tabs>
          <w:tab w:val="left" w:pos="0"/>
          <w:tab w:val="left" w:pos="709"/>
          <w:tab w:val="right" w:pos="8900"/>
        </w:tabs>
        <w:ind w:left="709"/>
      </w:pPr>
    </w:p>
    <w:p w14:paraId="332A23E8" w14:textId="77777777" w:rsidR="00133AED" w:rsidRDefault="00133AED">
      <w:pPr>
        <w:tabs>
          <w:tab w:val="left" w:pos="0"/>
          <w:tab w:val="left" w:pos="709"/>
          <w:tab w:val="right" w:pos="8900"/>
        </w:tabs>
        <w:ind w:left="709"/>
      </w:pPr>
      <w:r>
        <w:t xml:space="preserve">In gleicher Weise wird die Verrechnung von Kursgeldern für Kurse der Erwachsenenbildung gehandhabt. </w:t>
      </w:r>
    </w:p>
    <w:p w14:paraId="72B05544" w14:textId="77777777" w:rsidR="00133AED" w:rsidRDefault="00133AED">
      <w:pPr>
        <w:tabs>
          <w:tab w:val="left" w:pos="0"/>
          <w:tab w:val="left" w:pos="709"/>
          <w:tab w:val="right" w:pos="8900"/>
        </w:tabs>
        <w:ind w:left="709"/>
      </w:pPr>
    </w:p>
    <w:p w14:paraId="71C417AC" w14:textId="77777777" w:rsidR="00133AED" w:rsidRDefault="00133AED">
      <w:pPr>
        <w:tabs>
          <w:tab w:val="left" w:pos="0"/>
          <w:tab w:val="left" w:pos="709"/>
          <w:tab w:val="right" w:pos="8900"/>
        </w:tabs>
        <w:ind w:left="709"/>
      </w:pPr>
    </w:p>
    <w:p w14:paraId="0ACD1900" w14:textId="77777777" w:rsidR="00133AED" w:rsidRDefault="00133AED">
      <w:pPr>
        <w:numPr>
          <w:ilvl w:val="1"/>
          <w:numId w:val="2"/>
        </w:numPr>
        <w:tabs>
          <w:tab w:val="left" w:pos="0"/>
          <w:tab w:val="right" w:pos="8900"/>
        </w:tabs>
        <w:rPr>
          <w:b/>
          <w:i/>
        </w:rPr>
      </w:pPr>
      <w:r>
        <w:rPr>
          <w:b/>
          <w:i/>
        </w:rPr>
        <w:t>Mieten</w:t>
      </w:r>
    </w:p>
    <w:p w14:paraId="7944BDAF" w14:textId="77777777" w:rsidR="00133AED" w:rsidRDefault="00133AED">
      <w:pPr>
        <w:tabs>
          <w:tab w:val="left" w:pos="0"/>
          <w:tab w:val="left" w:pos="709"/>
          <w:tab w:val="right" w:pos="8900"/>
        </w:tabs>
      </w:pPr>
    </w:p>
    <w:p w14:paraId="5D2DD49D" w14:textId="77777777" w:rsidR="00133AED" w:rsidRDefault="00133AED">
      <w:pPr>
        <w:tabs>
          <w:tab w:val="left" w:pos="0"/>
          <w:tab w:val="left" w:pos="709"/>
          <w:tab w:val="right" w:pos="8900"/>
        </w:tabs>
        <w:ind w:left="709"/>
      </w:pPr>
      <w:r>
        <w:t>Unsere Räumlichkeiten mit den entsprechenden Infrastrukturen stehen der Öffentlichkeit auf Anfrage zur Benützung offen. Das Reglement „Benützung von Räumlichkeiten“ (RT 8.001) regelt die Mietkosten.</w:t>
      </w:r>
    </w:p>
    <w:p w14:paraId="4242768F" w14:textId="77777777" w:rsidR="00133AED" w:rsidRDefault="00133AED">
      <w:pPr>
        <w:tabs>
          <w:tab w:val="left" w:pos="0"/>
          <w:tab w:val="left" w:pos="709"/>
          <w:tab w:val="right" w:pos="8900"/>
        </w:tabs>
        <w:ind w:left="709"/>
      </w:pPr>
    </w:p>
    <w:p w14:paraId="0ACB1888" w14:textId="77777777" w:rsidR="00133AED" w:rsidRDefault="00133AED">
      <w:pPr>
        <w:tabs>
          <w:tab w:val="left" w:pos="0"/>
          <w:tab w:val="left" w:pos="709"/>
          <w:tab w:val="right" w:pos="8900"/>
        </w:tabs>
        <w:rPr>
          <w:b/>
        </w:rPr>
      </w:pPr>
    </w:p>
    <w:p w14:paraId="2C78BEF2" w14:textId="77777777" w:rsidR="00133AED" w:rsidRDefault="00133AED">
      <w:pPr>
        <w:tabs>
          <w:tab w:val="left" w:pos="0"/>
          <w:tab w:val="left" w:pos="709"/>
          <w:tab w:val="right" w:pos="8900"/>
        </w:tabs>
        <w:rPr>
          <w:b/>
        </w:rPr>
      </w:pPr>
      <w:r>
        <w:rPr>
          <w:b/>
        </w:rPr>
        <w:t xml:space="preserve">5. </w:t>
      </w:r>
      <w:r>
        <w:rPr>
          <w:b/>
        </w:rPr>
        <w:tab/>
        <w:t>Mitgeltende Unterlagen</w:t>
      </w:r>
    </w:p>
    <w:p w14:paraId="2F4223D4" w14:textId="77777777" w:rsidR="00133AED" w:rsidRDefault="00133AED">
      <w:pPr>
        <w:tabs>
          <w:tab w:val="left" w:pos="0"/>
          <w:tab w:val="left" w:pos="709"/>
          <w:tab w:val="right" w:pos="8900"/>
        </w:tabs>
      </w:pPr>
    </w:p>
    <w:p w14:paraId="176554A9" w14:textId="77777777" w:rsidR="00133AED" w:rsidRDefault="00133AED">
      <w:pPr>
        <w:tabs>
          <w:tab w:val="left" w:pos="0"/>
          <w:tab w:val="left" w:pos="709"/>
          <w:tab w:val="left" w:pos="2268"/>
          <w:tab w:val="right" w:pos="8900"/>
        </w:tabs>
        <w:rPr>
          <w:b/>
        </w:rPr>
      </w:pPr>
      <w:r>
        <w:tab/>
        <w:t xml:space="preserve">RT 8.001          </w:t>
      </w:r>
      <w:r>
        <w:tab/>
        <w:t>Fremdvermietung</w:t>
      </w:r>
    </w:p>
    <w:p w14:paraId="256D864D" w14:textId="77777777" w:rsidR="00133AED" w:rsidRDefault="00133AED">
      <w:pPr>
        <w:tabs>
          <w:tab w:val="left" w:pos="0"/>
          <w:tab w:val="left" w:pos="709"/>
          <w:tab w:val="left" w:pos="2268"/>
          <w:tab w:val="right" w:pos="8900"/>
        </w:tabs>
      </w:pPr>
      <w:r>
        <w:tab/>
        <w:t>RT 8.003</w:t>
      </w:r>
      <w:r>
        <w:tab/>
        <w:t>Parkplatzreglement Einstellhalle</w:t>
      </w:r>
    </w:p>
    <w:p w14:paraId="75C60692" w14:textId="77777777" w:rsidR="00133AED" w:rsidRDefault="00133AED">
      <w:pPr>
        <w:tabs>
          <w:tab w:val="left" w:pos="0"/>
          <w:tab w:val="left" w:pos="709"/>
          <w:tab w:val="left" w:pos="2268"/>
          <w:tab w:val="right" w:pos="8900"/>
        </w:tabs>
      </w:pPr>
      <w:r>
        <w:tab/>
      </w:r>
      <w:r>
        <w:tab/>
      </w:r>
      <w:r>
        <w:tab/>
      </w:r>
    </w:p>
    <w:sectPr w:rsidR="00133AED">
      <w:headerReference w:type="default" r:id="rId7"/>
      <w:footerReference w:type="default" r:id="rId8"/>
      <w:pgSz w:w="11907" w:h="16840" w:code="9"/>
      <w:pgMar w:top="2268" w:right="680" w:bottom="2268" w:left="1418" w:header="79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0D338" w14:textId="77777777" w:rsidR="00D2757F" w:rsidRDefault="00D2757F">
      <w:r>
        <w:separator/>
      </w:r>
    </w:p>
  </w:endnote>
  <w:endnote w:type="continuationSeparator" w:id="0">
    <w:p w14:paraId="017963CB" w14:textId="77777777" w:rsidR="00D2757F" w:rsidRDefault="00D2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05" w:type="dxa"/>
      <w:tblInd w:w="20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45"/>
      <w:gridCol w:w="1346"/>
      <w:gridCol w:w="1162"/>
      <w:gridCol w:w="1511"/>
      <w:gridCol w:w="940"/>
      <w:gridCol w:w="1701"/>
    </w:tblGrid>
    <w:tr w:rsidR="00E0267C" w14:paraId="2FF4B9A3" w14:textId="77777777" w:rsidTr="00C00760">
      <w:trPr>
        <w:trHeight w:hRule="exact" w:val="300"/>
      </w:trPr>
      <w:tc>
        <w:tcPr>
          <w:tcW w:w="1245" w:type="dxa"/>
        </w:tcPr>
        <w:p w14:paraId="75353405" w14:textId="77777777" w:rsidR="00E0267C" w:rsidRDefault="00C00760">
          <w:pPr>
            <w:pStyle w:val="Fuzeile"/>
            <w:spacing w:before="40"/>
            <w:rPr>
              <w:sz w:val="18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8240" behindDoc="0" locked="0" layoutInCell="1" allowOverlap="1" wp14:anchorId="18F15F81" wp14:editId="7EE99693">
                <wp:simplePos x="0" y="0"/>
                <wp:positionH relativeFrom="column">
                  <wp:posOffset>-1256030</wp:posOffset>
                </wp:positionH>
                <wp:positionV relativeFrom="paragraph">
                  <wp:posOffset>-257810</wp:posOffset>
                </wp:positionV>
                <wp:extent cx="706120" cy="551180"/>
                <wp:effectExtent l="0" t="0" r="5080" b="7620"/>
                <wp:wrapNone/>
                <wp:docPr id="3" name="Bild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267C">
            <w:rPr>
              <w:sz w:val="18"/>
            </w:rPr>
            <w:t>Erstellt am:</w:t>
          </w:r>
        </w:p>
      </w:tc>
      <w:tc>
        <w:tcPr>
          <w:tcW w:w="1346" w:type="dxa"/>
        </w:tcPr>
        <w:p w14:paraId="1519A6B8" w14:textId="77777777" w:rsidR="00E0267C" w:rsidRDefault="00E0267C">
          <w:pPr>
            <w:pStyle w:val="Fuzeile"/>
            <w:spacing w:before="40"/>
            <w:jc w:val="center"/>
            <w:rPr>
              <w:sz w:val="18"/>
            </w:rPr>
          </w:pPr>
          <w:r>
            <w:rPr>
              <w:sz w:val="18"/>
            </w:rPr>
            <w:t>11.04.2007 / th</w:t>
          </w:r>
        </w:p>
      </w:tc>
      <w:tc>
        <w:tcPr>
          <w:tcW w:w="1162" w:type="dxa"/>
        </w:tcPr>
        <w:p w14:paraId="141DA0E9" w14:textId="77777777" w:rsidR="00E0267C" w:rsidRDefault="00E0267C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511" w:type="dxa"/>
        </w:tcPr>
        <w:p w14:paraId="4FB2C9BC" w14:textId="77777777" w:rsidR="00E0267C" w:rsidRDefault="00E0267C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21.05.2007 / SL</w:t>
          </w:r>
        </w:p>
      </w:tc>
      <w:tc>
        <w:tcPr>
          <w:tcW w:w="940" w:type="dxa"/>
        </w:tcPr>
        <w:p w14:paraId="18F208E4" w14:textId="77777777" w:rsidR="00E0267C" w:rsidRDefault="00E0267C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701" w:type="dxa"/>
        </w:tcPr>
        <w:p w14:paraId="184BD345" w14:textId="77777777" w:rsidR="00E0267C" w:rsidRDefault="00E0267C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01.06.2007 / es</w:t>
          </w:r>
        </w:p>
      </w:tc>
    </w:tr>
  </w:tbl>
  <w:p w14:paraId="5A826533" w14:textId="77777777" w:rsidR="00E0267C" w:rsidRDefault="00E026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9041E" w14:textId="77777777" w:rsidR="00D2757F" w:rsidRDefault="00D2757F">
      <w:r>
        <w:separator/>
      </w:r>
    </w:p>
  </w:footnote>
  <w:footnote w:type="continuationSeparator" w:id="0">
    <w:p w14:paraId="7AF4A1CF" w14:textId="77777777" w:rsidR="00D2757F" w:rsidRDefault="00D2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lef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"/>
      <w:gridCol w:w="3799"/>
      <w:gridCol w:w="851"/>
      <w:gridCol w:w="454"/>
    </w:tblGrid>
    <w:tr w:rsidR="00E0267C" w14:paraId="253A573F" w14:textId="77777777">
      <w:trPr>
        <w:cantSplit/>
      </w:trPr>
      <w:tc>
        <w:tcPr>
          <w:tcW w:w="907" w:type="dxa"/>
          <w:tcBorders>
            <w:top w:val="single" w:sz="6" w:space="0" w:color="auto"/>
            <w:left w:val="single" w:sz="4" w:space="0" w:color="auto"/>
            <w:bottom w:val="single" w:sz="6" w:space="0" w:color="auto"/>
          </w:tcBorders>
        </w:tcPr>
        <w:p w14:paraId="379477AB" w14:textId="77777777" w:rsidR="00E0267C" w:rsidRDefault="004C62E7">
          <w:pPr>
            <w:spacing w:before="120" w:after="120"/>
            <w:jc w:val="center"/>
          </w:pPr>
          <w:r>
            <w:rPr>
              <w:b/>
              <w:noProof/>
              <w:snapToGrid/>
              <w:lang w:val="de-CH" w:eastAsia="de-CH"/>
            </w:rPr>
            <w:drawing>
              <wp:anchor distT="0" distB="0" distL="114300" distR="114300" simplePos="0" relativeHeight="251657216" behindDoc="0" locked="0" layoutInCell="0" allowOverlap="1" wp14:anchorId="05430A09" wp14:editId="77E4A095">
                <wp:simplePos x="0" y="0"/>
                <wp:positionH relativeFrom="column">
                  <wp:posOffset>4311650</wp:posOffset>
                </wp:positionH>
                <wp:positionV relativeFrom="paragraph">
                  <wp:posOffset>-46990</wp:posOffset>
                </wp:positionV>
                <wp:extent cx="1876425" cy="647700"/>
                <wp:effectExtent l="0" t="0" r="3175" b="12700"/>
                <wp:wrapTopAndBottom/>
                <wp:docPr id="7" name="Bild 7" descr="BBZ-G50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BZ-G50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267C">
            <w:rPr>
              <w:b/>
            </w:rPr>
            <w:t>VA</w:t>
          </w:r>
        </w:p>
      </w:tc>
      <w:tc>
        <w:tcPr>
          <w:tcW w:w="379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5BFB602" w14:textId="77777777" w:rsidR="00E0267C" w:rsidRDefault="00E0267C">
          <w:pPr>
            <w:spacing w:before="120" w:after="120"/>
            <w:jc w:val="center"/>
            <w:rPr>
              <w:b/>
              <w:sz w:val="18"/>
            </w:rPr>
          </w:pPr>
          <w:r>
            <w:rPr>
              <w:sz w:val="18"/>
            </w:rPr>
            <w:t>Unterstützung / Rechnungs- und Personalwesen / Rechnungsstellung</w:t>
          </w:r>
        </w:p>
      </w:tc>
      <w:tc>
        <w:tcPr>
          <w:tcW w:w="851" w:type="dxa"/>
          <w:tcBorders>
            <w:top w:val="single" w:sz="6" w:space="0" w:color="auto"/>
            <w:bottom w:val="nil"/>
          </w:tcBorders>
        </w:tcPr>
        <w:p w14:paraId="36B6513B" w14:textId="77777777" w:rsidR="00E0267C" w:rsidRDefault="00E0267C">
          <w:pPr>
            <w:spacing w:before="120" w:after="120"/>
            <w:rPr>
              <w:sz w:val="18"/>
            </w:rPr>
          </w:pPr>
          <w:r>
            <w:rPr>
              <w:sz w:val="18"/>
            </w:rPr>
            <w:t>Seite:</w:t>
          </w:r>
        </w:p>
      </w:tc>
      <w:tc>
        <w:tcPr>
          <w:tcW w:w="454" w:type="dxa"/>
          <w:tcBorders>
            <w:top w:val="single" w:sz="6" w:space="0" w:color="auto"/>
            <w:bottom w:val="nil"/>
            <w:right w:val="single" w:sz="4" w:space="0" w:color="auto"/>
          </w:tcBorders>
        </w:tcPr>
        <w:p w14:paraId="0B570A7F" w14:textId="44A3CB11" w:rsidR="00E0267C" w:rsidRDefault="00E0267C">
          <w:pPr>
            <w:spacing w:before="120" w:after="120"/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34493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MERGEFORMAT </w:instrText>
          </w:r>
          <w:r>
            <w:rPr>
              <w:sz w:val="18"/>
            </w:rPr>
            <w:fldChar w:fldCharType="separate"/>
          </w:r>
          <w:r w:rsidR="0034493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  <w:tr w:rsidR="00E0267C" w14:paraId="075D6496" w14:textId="77777777">
      <w:trPr>
        <w:cantSplit/>
      </w:trPr>
      <w:tc>
        <w:tcPr>
          <w:tcW w:w="907" w:type="dxa"/>
          <w:tcBorders>
            <w:top w:val="single" w:sz="6" w:space="0" w:color="auto"/>
            <w:left w:val="single" w:sz="4" w:space="0" w:color="auto"/>
            <w:bottom w:val="single" w:sz="6" w:space="0" w:color="auto"/>
          </w:tcBorders>
        </w:tcPr>
        <w:p w14:paraId="4A31CCB3" w14:textId="77777777" w:rsidR="00E0267C" w:rsidRDefault="00E0267C">
          <w:pPr>
            <w:spacing w:before="120"/>
            <w:jc w:val="center"/>
            <w:rPr>
              <w:sz w:val="18"/>
            </w:rPr>
          </w:pPr>
          <w:r>
            <w:rPr>
              <w:sz w:val="18"/>
            </w:rPr>
            <w:t>4.2.2.01</w:t>
          </w:r>
        </w:p>
      </w:tc>
      <w:tc>
        <w:tcPr>
          <w:tcW w:w="510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86CD6F" w14:textId="77777777" w:rsidR="00E0267C" w:rsidRDefault="00E0267C">
          <w:pPr>
            <w:pStyle w:val="berschrift1"/>
            <w:spacing w:after="0"/>
          </w:pPr>
          <w:r>
            <w:t>Rechnungsstellung über</w:t>
          </w:r>
        </w:p>
        <w:p w14:paraId="1584166F" w14:textId="77777777" w:rsidR="00E0267C" w:rsidRDefault="00E0267C">
          <w:pPr>
            <w:spacing w:after="120"/>
            <w:jc w:val="center"/>
            <w:rPr>
              <w:sz w:val="18"/>
            </w:rPr>
          </w:pPr>
          <w:r>
            <w:rPr>
              <w:b/>
            </w:rPr>
            <w:t>Schul-/Kursgelder, Mieten usw.</w:t>
          </w:r>
        </w:p>
      </w:tc>
    </w:tr>
  </w:tbl>
  <w:p w14:paraId="24E8942D" w14:textId="77777777" w:rsidR="00E0267C" w:rsidRDefault="00E026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79843BB"/>
    <w:multiLevelType w:val="multilevel"/>
    <w:tmpl w:val="5CE4244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133AED"/>
    <w:rsid w:val="00133AED"/>
    <w:rsid w:val="0034493B"/>
    <w:rsid w:val="004C62E7"/>
    <w:rsid w:val="005054B5"/>
    <w:rsid w:val="009F423A"/>
    <w:rsid w:val="00B337C9"/>
    <w:rsid w:val="00C00760"/>
    <w:rsid w:val="00D2757F"/>
    <w:rsid w:val="00E0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D3D3AC9"/>
  <w14:defaultImageDpi w14:val="300"/>
  <w15:docId w15:val="{7F88B37D-85C0-48CF-9538-65ECC9B7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napToGrid w:val="0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snapToGrid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33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E62DB-FBD0-4C1B-BC2C-2EB7BC982B02}"/>
</file>

<file path=customXml/itemProps2.xml><?xml version="1.0" encoding="utf-8"?>
<ds:datastoreItem xmlns:ds="http://schemas.openxmlformats.org/officeDocument/2006/customXml" ds:itemID="{3F24BBF1-6C93-45A2-B53E-D689A2B88DFD}"/>
</file>

<file path=customXml/itemProps3.xml><?xml version="1.0" encoding="utf-8"?>
<ds:datastoreItem xmlns:ds="http://schemas.openxmlformats.org/officeDocument/2006/customXml" ds:itemID="{0893FAD1-C5F7-4CA5-B1B4-67037C8BD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Gründen der Textverständlichkeit und der Lesbarkeit wird grundsätzlich die männliche Schreibweise angewendet</vt:lpstr>
    </vt:vector>
  </TitlesOfParts>
  <Company>BBZ  Schaffhausen</Company>
  <LinksUpToDate>false</LinksUpToDate>
  <CharactersWithSpaces>1097</CharactersWithSpaces>
  <SharedDoc>false</SharedDoc>
  <HLinks>
    <vt:vector size="6" baseType="variant">
      <vt:variant>
        <vt:i4>6226047</vt:i4>
      </vt:variant>
      <vt:variant>
        <vt:i4>-1</vt:i4>
      </vt:variant>
      <vt:variant>
        <vt:i4>1033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Gründen der Textverständlichkeit und der Lesbarkeit wird grundsätzlich die männliche Schreibweise angewendet</dc:title>
  <dc:subject/>
  <dc:creator>Philipp Streit</dc:creator>
  <cp:keywords/>
  <cp:lastModifiedBy>Christian Gottschalk</cp:lastModifiedBy>
  <cp:revision>5</cp:revision>
  <cp:lastPrinted>2007-06-07T07:16:00Z</cp:lastPrinted>
  <dcterms:created xsi:type="dcterms:W3CDTF">2015-11-11T12:26:00Z</dcterms:created>
  <dcterms:modified xsi:type="dcterms:W3CDTF">2017-12-14T05:45:00Z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1013800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