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56" w:rsidRDefault="00B52456">
      <w:pPr>
        <w:ind w:left="255" w:hanging="255"/>
        <w:rPr>
          <w:b/>
        </w:rPr>
      </w:pPr>
    </w:p>
    <w:p w:rsidR="00FA601B" w:rsidRDefault="00FA601B">
      <w:pPr>
        <w:ind w:left="255" w:hanging="255"/>
        <w:rPr>
          <w:b/>
        </w:rPr>
      </w:pPr>
      <w:r>
        <w:rPr>
          <w:b/>
        </w:rPr>
        <w:t>1. Zielsetzung</w:t>
      </w:r>
    </w:p>
    <w:p w:rsidR="00FA601B" w:rsidRDefault="00FA601B">
      <w:pPr>
        <w:ind w:left="255"/>
      </w:pPr>
    </w:p>
    <w:p w:rsidR="00FA601B" w:rsidRDefault="00FA601B">
      <w:pPr>
        <w:ind w:left="255"/>
      </w:pPr>
      <w:r>
        <w:t>Erfassung der erteilten Lektionen, Ausfall- und Zusatzlektionen sowie Stellvertretungen</w:t>
      </w:r>
    </w:p>
    <w:p w:rsidR="00FA601B" w:rsidRDefault="00FA601B">
      <w:pPr>
        <w:ind w:left="255"/>
      </w:pPr>
    </w:p>
    <w:p w:rsidR="00FA601B" w:rsidRDefault="00FA601B">
      <w:pPr>
        <w:ind w:left="255"/>
      </w:pPr>
    </w:p>
    <w:p w:rsidR="00FA601B" w:rsidRDefault="00FA601B">
      <w:pPr>
        <w:ind w:left="255" w:hanging="255"/>
        <w:rPr>
          <w:b/>
        </w:rPr>
      </w:pPr>
      <w:r>
        <w:rPr>
          <w:b/>
        </w:rPr>
        <w:t>2. Verantwortung</w:t>
      </w:r>
    </w:p>
    <w:p w:rsidR="00FA601B" w:rsidRDefault="00FA601B">
      <w:pPr>
        <w:ind w:left="255" w:hanging="255"/>
      </w:pPr>
    </w:p>
    <w:p w:rsidR="00FA601B" w:rsidRPr="0093244C" w:rsidRDefault="00FA601B">
      <w:pPr>
        <w:ind w:left="255" w:hanging="255"/>
      </w:pPr>
      <w:r w:rsidRPr="0093244C">
        <w:tab/>
      </w:r>
      <w:r w:rsidRPr="0093244C">
        <w:rPr>
          <w:b/>
        </w:rPr>
        <w:t>Entscheid</w:t>
      </w:r>
      <w:r w:rsidRPr="0093244C">
        <w:rPr>
          <w:b/>
        </w:rPr>
        <w:tab/>
        <w:t xml:space="preserve"> </w:t>
      </w:r>
      <w:r w:rsidRPr="0093244C">
        <w:rPr>
          <w:b/>
        </w:rPr>
        <w:tab/>
      </w:r>
      <w:r w:rsidR="0093244C" w:rsidRPr="0093244C">
        <w:t>Rektor</w:t>
      </w:r>
    </w:p>
    <w:p w:rsidR="00FA601B" w:rsidRPr="0093244C" w:rsidRDefault="00FA601B">
      <w:pPr>
        <w:ind w:left="255"/>
      </w:pPr>
      <w:r w:rsidRPr="0093244C">
        <w:rPr>
          <w:b/>
        </w:rPr>
        <w:t>Vollzug</w:t>
      </w:r>
      <w:r w:rsidRPr="0093244C">
        <w:t xml:space="preserve"> </w:t>
      </w:r>
      <w:r w:rsidRPr="0093244C">
        <w:tab/>
      </w:r>
      <w:r w:rsidRPr="0093244C">
        <w:tab/>
        <w:t>Administrator</w:t>
      </w:r>
    </w:p>
    <w:p w:rsidR="00FA601B" w:rsidRPr="0093244C" w:rsidRDefault="00FA601B">
      <w:pPr>
        <w:ind w:left="255"/>
      </w:pPr>
      <w:r w:rsidRPr="0093244C">
        <w:rPr>
          <w:b/>
        </w:rPr>
        <w:t>Ausführung</w:t>
      </w:r>
      <w:r w:rsidRPr="0093244C">
        <w:tab/>
        <w:t xml:space="preserve">Lehrkraft </w:t>
      </w:r>
    </w:p>
    <w:p w:rsidR="00FA601B" w:rsidRDefault="00FA601B">
      <w:pPr>
        <w:ind w:left="255"/>
      </w:pPr>
    </w:p>
    <w:p w:rsidR="00FA601B" w:rsidRDefault="00FA601B">
      <w:pPr>
        <w:ind w:left="255"/>
      </w:pPr>
    </w:p>
    <w:p w:rsidR="00FA601B" w:rsidRDefault="00FA601B">
      <w:pPr>
        <w:ind w:left="255" w:hanging="255"/>
      </w:pPr>
      <w:r>
        <w:rPr>
          <w:b/>
        </w:rPr>
        <w:t>3. Geltungsbereich</w:t>
      </w:r>
    </w:p>
    <w:p w:rsidR="00FA601B" w:rsidRDefault="00FA601B">
      <w:pPr>
        <w:ind w:left="255" w:hanging="255"/>
      </w:pPr>
    </w:p>
    <w:p w:rsidR="00FA601B" w:rsidRDefault="00FA601B">
      <w:pPr>
        <w:ind w:left="255" w:hanging="255"/>
      </w:pPr>
      <w:r>
        <w:tab/>
        <w:t>Alle Lehrkräfte des BBZ.</w:t>
      </w:r>
    </w:p>
    <w:p w:rsidR="00FA601B" w:rsidRDefault="00FA601B">
      <w:pPr>
        <w:ind w:left="255" w:hanging="255"/>
      </w:pPr>
    </w:p>
    <w:p w:rsidR="00FA601B" w:rsidRDefault="00FA601B">
      <w:pPr>
        <w:ind w:left="255" w:hanging="255"/>
      </w:pPr>
    </w:p>
    <w:p w:rsidR="00FA601B" w:rsidRDefault="00FA601B">
      <w:pPr>
        <w:ind w:left="255" w:hanging="255"/>
        <w:rPr>
          <w:b/>
        </w:rPr>
      </w:pPr>
      <w:r>
        <w:rPr>
          <w:b/>
        </w:rPr>
        <w:t>4. Prozessbeschreibung</w:t>
      </w:r>
    </w:p>
    <w:p w:rsidR="00FA601B" w:rsidRDefault="00FA601B">
      <w:pPr>
        <w:ind w:left="255" w:hanging="255"/>
      </w:pPr>
    </w:p>
    <w:p w:rsidR="00FA601B" w:rsidRDefault="00FA601B">
      <w:pPr>
        <w:tabs>
          <w:tab w:val="left" w:pos="284"/>
        </w:tabs>
        <w:jc w:val="both"/>
        <w:rPr>
          <w:b/>
        </w:rPr>
      </w:pPr>
      <w:r>
        <w:rPr>
          <w:b/>
        </w:rPr>
        <w:t>4.1 Allgemeines</w:t>
      </w:r>
    </w:p>
    <w:p w:rsidR="00FA601B" w:rsidRDefault="00FA601B">
      <w:pPr>
        <w:tabs>
          <w:tab w:val="left" w:pos="284"/>
        </w:tabs>
        <w:ind w:left="369"/>
        <w:jc w:val="both"/>
      </w:pPr>
    </w:p>
    <w:p w:rsidR="00FA601B" w:rsidRDefault="00FA601B">
      <w:pPr>
        <w:tabs>
          <w:tab w:val="left" w:pos="284"/>
        </w:tabs>
        <w:ind w:left="369"/>
        <w:jc w:val="both"/>
      </w:pPr>
      <w:r>
        <w:t>Für die Erfassung der effektiv erteilten Lektionen, von Ausfall- und Zusatzlektionen sowie Stellvertretungen ist von jede</w:t>
      </w:r>
      <w:r w:rsidR="00027717">
        <w:t>r am BBZ beschäftigten Lehrperson</w:t>
      </w:r>
      <w:r>
        <w:t xml:space="preserve"> für jedes </w:t>
      </w:r>
      <w:r w:rsidR="00027717">
        <w:t>Semester</w:t>
      </w:r>
      <w:r>
        <w:t xml:space="preserve"> ein Lektionenrapport (FO 421.021 </w:t>
      </w:r>
      <w:r w:rsidR="00027717">
        <w:t>Lektionenrapport)</w:t>
      </w:r>
      <w:r>
        <w:t xml:space="preserve"> zu führen.</w:t>
      </w:r>
    </w:p>
    <w:p w:rsidR="00FA601B" w:rsidRDefault="00FA601B">
      <w:pPr>
        <w:tabs>
          <w:tab w:val="left" w:pos="284"/>
        </w:tabs>
        <w:ind w:left="369"/>
        <w:jc w:val="both"/>
      </w:pPr>
    </w:p>
    <w:p w:rsidR="00FA601B" w:rsidRDefault="00027717">
      <w:pPr>
        <w:tabs>
          <w:tab w:val="left" w:pos="284"/>
        </w:tabs>
        <w:ind w:left="369"/>
        <w:jc w:val="both"/>
      </w:pPr>
      <w:r>
        <w:t>Die Lektionenr</w:t>
      </w:r>
      <w:r w:rsidR="00FA601B">
        <w:t xml:space="preserve">apporte werden zu Beginn der </w:t>
      </w:r>
      <w:r>
        <w:t>Semester</w:t>
      </w:r>
      <w:r w:rsidR="00FA601B">
        <w:t xml:space="preserve"> abgegeben, damit Unregelmässigkeiten laufen</w:t>
      </w:r>
      <w:r w:rsidR="001E00CA">
        <w:t>d</w:t>
      </w:r>
      <w:r w:rsidR="00FA601B">
        <w:t xml:space="preserve"> notiert werden können.</w:t>
      </w:r>
    </w:p>
    <w:p w:rsidR="00FA601B" w:rsidRDefault="00FA601B">
      <w:pPr>
        <w:tabs>
          <w:tab w:val="left" w:pos="284"/>
        </w:tabs>
        <w:ind w:left="369"/>
        <w:jc w:val="both"/>
      </w:pPr>
    </w:p>
    <w:p w:rsidR="00FA601B" w:rsidRDefault="00FA601B">
      <w:pPr>
        <w:tabs>
          <w:tab w:val="left" w:pos="284"/>
        </w:tabs>
        <w:ind w:left="369"/>
        <w:jc w:val="both"/>
      </w:pPr>
      <w:r>
        <w:t>Die Lektionenrapporte sind unaufgefordert innerh</w:t>
      </w:r>
      <w:r w:rsidR="00027717">
        <w:t xml:space="preserve">alb von zehn Tagen nach </w:t>
      </w:r>
      <w:r w:rsidR="00644AAD">
        <w:t>Schulschluss</w:t>
      </w:r>
      <w:bookmarkStart w:id="0" w:name="_GoBack"/>
      <w:bookmarkEnd w:id="0"/>
      <w:r>
        <w:t xml:space="preserve"> </w:t>
      </w:r>
      <w:r w:rsidR="00027717">
        <w:t>voll</w:t>
      </w:r>
      <w:r w:rsidR="00FA6D67">
        <w:t>ständig ausgefüllt und von den</w:t>
      </w:r>
      <w:r w:rsidR="00027717">
        <w:t xml:space="preserve"> Lehrperson</w:t>
      </w:r>
      <w:r w:rsidR="00FA6D67">
        <w:t>en</w:t>
      </w:r>
      <w:r w:rsidR="00027717">
        <w:t xml:space="preserve"> unterschrieben </w:t>
      </w:r>
      <w:r>
        <w:t>im Sekretariat abzugeben.</w:t>
      </w:r>
    </w:p>
    <w:p w:rsidR="00FA601B" w:rsidRDefault="00FA601B" w:rsidP="00027717"/>
    <w:p w:rsidR="00FA601B" w:rsidRDefault="00FA601B">
      <w:pPr>
        <w:tabs>
          <w:tab w:val="left" w:pos="284"/>
        </w:tabs>
        <w:jc w:val="both"/>
        <w:rPr>
          <w:b/>
        </w:rPr>
      </w:pPr>
      <w:r>
        <w:rPr>
          <w:b/>
        </w:rPr>
        <w:t>4.2 Lektionen nach ordentlichem Stundenplan</w:t>
      </w:r>
    </w:p>
    <w:p w:rsidR="00FA601B" w:rsidRDefault="00FA601B">
      <w:pPr>
        <w:tabs>
          <w:tab w:val="left" w:pos="284"/>
        </w:tabs>
        <w:ind w:left="369"/>
        <w:jc w:val="both"/>
      </w:pPr>
    </w:p>
    <w:p w:rsidR="00FA601B" w:rsidRDefault="00FA601B">
      <w:pPr>
        <w:tabs>
          <w:tab w:val="left" w:pos="284"/>
        </w:tabs>
        <w:ind w:left="369"/>
        <w:jc w:val="both"/>
      </w:pPr>
      <w:r>
        <w:t xml:space="preserve">Auf dem Rapport sind sämtliche Klassen aufzuführen, die Anzahl Lektionen pro Woche gemäss Stundenplan und das SOLL pro </w:t>
      </w:r>
      <w:r w:rsidR="00D17665">
        <w:t>Semester</w:t>
      </w:r>
      <w:r>
        <w:t>. Das SOLL ergibt sich auf Grund der Wochenlektionen, multipliziert mit der Anzahl Schulwochen.</w:t>
      </w:r>
    </w:p>
    <w:p w:rsidR="00FA601B" w:rsidRDefault="00FA601B">
      <w:pPr>
        <w:tabs>
          <w:tab w:val="left" w:pos="284"/>
        </w:tabs>
        <w:ind w:left="369"/>
        <w:jc w:val="both"/>
      </w:pPr>
    </w:p>
    <w:p w:rsidR="00FA601B" w:rsidRDefault="00FA601B">
      <w:pPr>
        <w:tabs>
          <w:tab w:val="left" w:pos="284"/>
        </w:tabs>
        <w:ind w:left="369"/>
        <w:jc w:val="both"/>
      </w:pPr>
      <w:r>
        <w:t xml:space="preserve">Im Sportunterricht werden die gemäss Stundenplan vorgesehen Lektionen in Minuten eingetragen. Um die Lektionenzahl zu erhalten, wird das Total der Minuten aus der Spalte SOLL pro </w:t>
      </w:r>
      <w:r w:rsidR="00D17665">
        <w:t>Semester</w:t>
      </w:r>
      <w:r>
        <w:t xml:space="preserve"> anschliessend durch 45 dividiert.</w:t>
      </w:r>
    </w:p>
    <w:p w:rsidR="00FA601B" w:rsidRDefault="00FA601B">
      <w:pPr>
        <w:tabs>
          <w:tab w:val="left" w:pos="284"/>
        </w:tabs>
        <w:ind w:left="369"/>
        <w:jc w:val="both"/>
      </w:pPr>
    </w:p>
    <w:p w:rsidR="00FA601B" w:rsidRDefault="00FA601B">
      <w:pPr>
        <w:tabs>
          <w:tab w:val="left" w:pos="284"/>
        </w:tabs>
        <w:jc w:val="both"/>
        <w:rPr>
          <w:b/>
        </w:rPr>
      </w:pPr>
      <w:r>
        <w:rPr>
          <w:b/>
        </w:rPr>
        <w:t>4.3 Lektionen im Intervallunterricht</w:t>
      </w:r>
    </w:p>
    <w:p w:rsidR="00FA601B" w:rsidRDefault="00FA601B">
      <w:pPr>
        <w:tabs>
          <w:tab w:val="left" w:pos="284"/>
        </w:tabs>
        <w:ind w:left="369"/>
        <w:jc w:val="both"/>
      </w:pPr>
    </w:p>
    <w:p w:rsidR="00FA601B" w:rsidRDefault="00FA601B">
      <w:pPr>
        <w:tabs>
          <w:tab w:val="left" w:pos="284"/>
        </w:tabs>
        <w:ind w:left="369"/>
        <w:jc w:val="both"/>
      </w:pPr>
      <w:r>
        <w:t>Bei Intervallklassen ist die Zahl der Wochenlektionen mit der Zahl der Intervalle oder Blöcke zu multiplizieren. Dies gilt auch für den Sportunterricht.</w:t>
      </w:r>
    </w:p>
    <w:p w:rsidR="00FA601B" w:rsidRDefault="00FA601B">
      <w:pPr>
        <w:tabs>
          <w:tab w:val="left" w:pos="284"/>
        </w:tabs>
        <w:ind w:left="369"/>
        <w:jc w:val="both"/>
      </w:pPr>
    </w:p>
    <w:p w:rsidR="00B52456" w:rsidRDefault="00B52456">
      <w:pPr>
        <w:rPr>
          <w:b/>
        </w:rPr>
      </w:pPr>
      <w:r>
        <w:rPr>
          <w:b/>
        </w:rPr>
        <w:br w:type="page"/>
      </w:r>
    </w:p>
    <w:p w:rsidR="00FA601B" w:rsidRDefault="00FA601B">
      <w:pPr>
        <w:tabs>
          <w:tab w:val="left" w:pos="284"/>
        </w:tabs>
        <w:jc w:val="both"/>
        <w:rPr>
          <w:b/>
        </w:rPr>
      </w:pPr>
      <w:r>
        <w:rPr>
          <w:b/>
        </w:rPr>
        <w:lastRenderedPageBreak/>
        <w:t xml:space="preserve">4.4 Ausfalllektionen </w:t>
      </w:r>
    </w:p>
    <w:p w:rsidR="00FA601B" w:rsidRDefault="00FA601B">
      <w:pPr>
        <w:tabs>
          <w:tab w:val="left" w:pos="284"/>
        </w:tabs>
        <w:ind w:left="369"/>
        <w:jc w:val="both"/>
      </w:pPr>
    </w:p>
    <w:p w:rsidR="00FA601B" w:rsidRDefault="00D17665">
      <w:pPr>
        <w:tabs>
          <w:tab w:val="left" w:pos="284"/>
        </w:tabs>
        <w:ind w:left="369"/>
        <w:jc w:val="both"/>
      </w:pPr>
      <w:r>
        <w:t>Für statistische Zwecke si</w:t>
      </w:r>
      <w:r w:rsidR="00FA6D67">
        <w:t>nd die Ausfalllektionen, wie z. Bsp.</w:t>
      </w:r>
      <w:r>
        <w:t xml:space="preserve"> durch Krankheit, Urlaub, Militärdienst, Qualifikationsverfahren o.a. aufzulisten. </w:t>
      </w:r>
      <w:r w:rsidR="005C59B2">
        <w:t>Ausfalllektionen durch Feiertage sind nicht aufzuführen.</w:t>
      </w:r>
    </w:p>
    <w:p w:rsidR="00FA601B" w:rsidRDefault="00FA601B">
      <w:pPr>
        <w:tabs>
          <w:tab w:val="left" w:pos="284"/>
        </w:tabs>
        <w:ind w:left="369"/>
        <w:jc w:val="both"/>
      </w:pPr>
    </w:p>
    <w:p w:rsidR="00FA601B" w:rsidRDefault="00644AAD">
      <w:pPr>
        <w:tabs>
          <w:tab w:val="left" w:pos="284"/>
        </w:tabs>
        <w:jc w:val="both"/>
        <w:rPr>
          <w:b/>
        </w:rPr>
      </w:pPr>
      <w:r>
        <w:rPr>
          <w:b/>
        </w:rPr>
        <w:t>4.5</w:t>
      </w:r>
      <w:r w:rsidR="00FA601B">
        <w:rPr>
          <w:b/>
        </w:rPr>
        <w:t xml:space="preserve"> Zusatzlektionen</w:t>
      </w:r>
    </w:p>
    <w:p w:rsidR="00FA601B" w:rsidRDefault="00FA601B">
      <w:pPr>
        <w:tabs>
          <w:tab w:val="left" w:pos="284"/>
        </w:tabs>
        <w:ind w:left="369"/>
        <w:jc w:val="both"/>
      </w:pPr>
    </w:p>
    <w:p w:rsidR="00FA601B" w:rsidRDefault="00FA601B">
      <w:pPr>
        <w:tabs>
          <w:tab w:val="left" w:pos="284"/>
        </w:tabs>
        <w:ind w:left="369"/>
        <w:jc w:val="both"/>
      </w:pPr>
      <w:r>
        <w:t>Es sind sämtliche zusätzliche Lektionen aufzuführen, die bei den gemäss Stundenplan zugeteilten Klassen erteilt worden sind.</w:t>
      </w:r>
    </w:p>
    <w:p w:rsidR="00FA601B" w:rsidRDefault="00FA601B">
      <w:pPr>
        <w:tabs>
          <w:tab w:val="left" w:pos="284"/>
        </w:tabs>
        <w:ind w:left="369"/>
        <w:jc w:val="both"/>
      </w:pPr>
    </w:p>
    <w:p w:rsidR="00FA601B" w:rsidRDefault="00FA601B">
      <w:pPr>
        <w:tabs>
          <w:tab w:val="left" w:pos="284"/>
        </w:tabs>
        <w:ind w:left="369"/>
        <w:jc w:val="both"/>
      </w:pPr>
      <w:r>
        <w:t>Regelmässige Zusatzlektionen sind vorgängig vom Rektor bewilligen zu lassen. Dazu gehören in erster Linie Stütz- und Freifachkurse.</w:t>
      </w:r>
    </w:p>
    <w:p w:rsidR="00FA601B" w:rsidRDefault="00FA601B">
      <w:pPr>
        <w:tabs>
          <w:tab w:val="left" w:pos="284"/>
        </w:tabs>
        <w:ind w:left="369"/>
        <w:jc w:val="both"/>
      </w:pPr>
    </w:p>
    <w:p w:rsidR="00FA601B" w:rsidRDefault="00644AAD">
      <w:pPr>
        <w:tabs>
          <w:tab w:val="left" w:pos="284"/>
        </w:tabs>
        <w:jc w:val="both"/>
        <w:rPr>
          <w:b/>
        </w:rPr>
      </w:pPr>
      <w:r>
        <w:rPr>
          <w:b/>
        </w:rPr>
        <w:t>4.6</w:t>
      </w:r>
      <w:r w:rsidR="00FA601B">
        <w:rPr>
          <w:b/>
        </w:rPr>
        <w:t xml:space="preserve"> Stellvertretungen</w:t>
      </w:r>
    </w:p>
    <w:p w:rsidR="00FA601B" w:rsidRDefault="00FA601B">
      <w:pPr>
        <w:tabs>
          <w:tab w:val="left" w:pos="284"/>
        </w:tabs>
        <w:ind w:left="369"/>
        <w:jc w:val="both"/>
      </w:pPr>
    </w:p>
    <w:p w:rsidR="00A27D58" w:rsidRDefault="00A27D58">
      <w:pPr>
        <w:tabs>
          <w:tab w:val="left" w:pos="284"/>
        </w:tabs>
        <w:ind w:left="369"/>
        <w:jc w:val="both"/>
      </w:pPr>
      <w:r>
        <w:t>Alle</w:t>
      </w:r>
      <w:r w:rsidR="00FA601B">
        <w:t xml:space="preserve"> Stellvertretungen</w:t>
      </w:r>
      <w:r>
        <w:t>,</w:t>
      </w:r>
      <w:r w:rsidR="00FA601B">
        <w:t xml:space="preserve"> </w:t>
      </w:r>
      <w:r>
        <w:t xml:space="preserve">für die eine Entschädigung von Lehrpersonen des BBZ geltend gemacht werden, sind auf dem Lektionenrapport aufzuführen. </w:t>
      </w:r>
    </w:p>
    <w:p w:rsidR="00A27D58" w:rsidRDefault="00A27D58">
      <w:pPr>
        <w:tabs>
          <w:tab w:val="left" w:pos="284"/>
        </w:tabs>
        <w:ind w:left="369"/>
        <w:jc w:val="both"/>
      </w:pPr>
    </w:p>
    <w:p w:rsidR="00FA601B" w:rsidRDefault="00A27D58">
      <w:pPr>
        <w:tabs>
          <w:tab w:val="left" w:pos="284"/>
        </w:tabs>
        <w:ind w:left="369"/>
        <w:jc w:val="both"/>
      </w:pPr>
      <w:r>
        <w:t xml:space="preserve">Stellvertretungen, für die eine Entschädigung von externen Lehrpersonen geltend gemacht werden, sind </w:t>
      </w:r>
      <w:r w:rsidR="00FA601B">
        <w:t xml:space="preserve">zwingend auf dem separaten Formular </w:t>
      </w:r>
      <w:r w:rsidR="005C59B2">
        <w:t xml:space="preserve">(FO 421.026 Lektionenrapport Stellvertretungen) </w:t>
      </w:r>
      <w:r w:rsidR="00FA601B">
        <w:t>aufzuführen.</w:t>
      </w:r>
    </w:p>
    <w:p w:rsidR="00FA601B" w:rsidRDefault="00FA601B">
      <w:pPr>
        <w:tabs>
          <w:tab w:val="left" w:pos="284"/>
        </w:tabs>
        <w:ind w:left="369"/>
        <w:jc w:val="both"/>
      </w:pPr>
    </w:p>
    <w:p w:rsidR="00FA601B" w:rsidRDefault="00644AAD">
      <w:pPr>
        <w:tabs>
          <w:tab w:val="left" w:pos="284"/>
        </w:tabs>
        <w:ind w:left="369" w:hanging="369"/>
        <w:jc w:val="both"/>
        <w:rPr>
          <w:b/>
        </w:rPr>
      </w:pPr>
      <w:r>
        <w:rPr>
          <w:b/>
        </w:rPr>
        <w:t>4.7</w:t>
      </w:r>
      <w:r w:rsidR="00FA601B">
        <w:rPr>
          <w:b/>
        </w:rPr>
        <w:t xml:space="preserve"> Lektionenabrechnung von Dozenten</w:t>
      </w:r>
    </w:p>
    <w:p w:rsidR="00FA601B" w:rsidRDefault="00FA601B">
      <w:pPr>
        <w:tabs>
          <w:tab w:val="left" w:pos="284"/>
        </w:tabs>
        <w:ind w:left="369" w:hanging="369"/>
        <w:jc w:val="both"/>
      </w:pPr>
      <w:r>
        <w:tab/>
      </w:r>
      <w:r>
        <w:tab/>
      </w:r>
    </w:p>
    <w:p w:rsidR="00FA601B" w:rsidRDefault="00FA601B">
      <w:pPr>
        <w:tabs>
          <w:tab w:val="left" w:pos="284"/>
        </w:tabs>
        <w:ind w:left="369" w:hanging="369"/>
        <w:jc w:val="both"/>
      </w:pPr>
      <w:r>
        <w:tab/>
      </w:r>
      <w:r>
        <w:tab/>
        <w:t>Das Abrechnungsprozedere für erteilte Lektionen gilt auch für die Dozenten der HF und der Erwachsenenbildung. Dozenten werden auf Grund ihrer Anstellungsbedingungen nur für die effektiv erteilten Lektionen entschädigt. Der Rapport ist entsprechend auszufüllen. Allfällig ausgefallene oder kompensierte Lektionen sind zu begründen bzw. speziell aufzuführen.</w:t>
      </w:r>
    </w:p>
    <w:p w:rsidR="00FA601B" w:rsidRDefault="00FA601B">
      <w:pPr>
        <w:tabs>
          <w:tab w:val="left" w:pos="284"/>
        </w:tabs>
        <w:ind w:left="369" w:hanging="369"/>
        <w:jc w:val="both"/>
      </w:pPr>
      <w:r>
        <w:tab/>
      </w:r>
    </w:p>
    <w:p w:rsidR="00FA601B" w:rsidRDefault="00FA601B">
      <w:pPr>
        <w:tabs>
          <w:tab w:val="left" w:pos="284"/>
        </w:tabs>
        <w:ind w:left="369"/>
        <w:jc w:val="both"/>
      </w:pPr>
    </w:p>
    <w:p w:rsidR="00FA601B" w:rsidRDefault="00FA601B">
      <w:pPr>
        <w:tabs>
          <w:tab w:val="left" w:pos="0"/>
        </w:tabs>
        <w:jc w:val="both"/>
        <w:rPr>
          <w:b/>
        </w:rPr>
      </w:pPr>
      <w:r>
        <w:rPr>
          <w:b/>
        </w:rPr>
        <w:t>5. Mitgeltende Unterlagen</w:t>
      </w:r>
    </w:p>
    <w:p w:rsidR="00FA601B" w:rsidRDefault="00FA601B">
      <w:pPr>
        <w:tabs>
          <w:tab w:val="left" w:pos="0"/>
        </w:tabs>
        <w:jc w:val="both"/>
      </w:pPr>
    </w:p>
    <w:p w:rsidR="00FA601B" w:rsidRPr="00FD66D6" w:rsidRDefault="00FA601B">
      <w:pPr>
        <w:tabs>
          <w:tab w:val="left" w:pos="0"/>
        </w:tabs>
        <w:ind w:left="255"/>
        <w:jc w:val="both"/>
      </w:pPr>
      <w:r w:rsidRPr="00FD66D6">
        <w:t xml:space="preserve">VA 4.1.2.01 </w:t>
      </w:r>
      <w:r w:rsidRPr="00FD66D6">
        <w:tab/>
        <w:t>Abweichungen vom Stundenplan</w:t>
      </w:r>
    </w:p>
    <w:p w:rsidR="00FA601B" w:rsidRPr="00FD66D6" w:rsidRDefault="00FA601B">
      <w:pPr>
        <w:tabs>
          <w:tab w:val="left" w:pos="0"/>
        </w:tabs>
        <w:ind w:left="255"/>
        <w:jc w:val="both"/>
      </w:pPr>
      <w:r w:rsidRPr="00FD66D6">
        <w:t xml:space="preserve">FO 421.021 </w:t>
      </w:r>
      <w:r w:rsidRPr="00FD66D6">
        <w:tab/>
        <w:t>Lekt</w:t>
      </w:r>
      <w:r w:rsidR="001E00CA" w:rsidRPr="00FD66D6">
        <w:t xml:space="preserve">ionenrapport </w:t>
      </w:r>
    </w:p>
    <w:p w:rsidR="001E00CA" w:rsidRPr="00FD66D6" w:rsidRDefault="001E00CA">
      <w:pPr>
        <w:tabs>
          <w:tab w:val="left" w:pos="0"/>
        </w:tabs>
        <w:ind w:left="255"/>
        <w:jc w:val="both"/>
      </w:pPr>
      <w:r w:rsidRPr="00FD66D6">
        <w:t>FO 421.026</w:t>
      </w:r>
      <w:r w:rsidR="00CF7659" w:rsidRPr="00FD66D6">
        <w:tab/>
      </w:r>
      <w:r w:rsidRPr="00FD66D6">
        <w:tab/>
        <w:t xml:space="preserve">Lektionenrapport </w:t>
      </w:r>
      <w:r w:rsidR="00644AAD">
        <w:t>externe</w:t>
      </w:r>
      <w:r w:rsidR="00CF7659" w:rsidRPr="00FD66D6">
        <w:t xml:space="preserve"> </w:t>
      </w:r>
      <w:r w:rsidRPr="00FD66D6">
        <w:t>Stellvertretungen</w:t>
      </w:r>
    </w:p>
    <w:p w:rsidR="00FA601B" w:rsidRDefault="00FA601B">
      <w:pPr>
        <w:tabs>
          <w:tab w:val="left" w:pos="284"/>
        </w:tabs>
        <w:ind w:left="369"/>
        <w:jc w:val="both"/>
      </w:pPr>
    </w:p>
    <w:p w:rsidR="00FA601B" w:rsidRDefault="00FA601B">
      <w:pPr>
        <w:tabs>
          <w:tab w:val="left" w:pos="284"/>
        </w:tabs>
        <w:ind w:left="369"/>
        <w:jc w:val="both"/>
      </w:pPr>
      <w:r>
        <w:tab/>
      </w:r>
    </w:p>
    <w:p w:rsidR="00FA601B" w:rsidRDefault="00FA601B">
      <w:pPr>
        <w:tabs>
          <w:tab w:val="left" w:pos="284"/>
        </w:tabs>
        <w:ind w:left="369"/>
        <w:jc w:val="both"/>
      </w:pPr>
    </w:p>
    <w:p w:rsidR="00FA601B" w:rsidRDefault="00FA601B">
      <w:pPr>
        <w:tabs>
          <w:tab w:val="left" w:pos="284"/>
        </w:tabs>
        <w:ind w:left="369"/>
        <w:jc w:val="both"/>
      </w:pPr>
    </w:p>
    <w:sectPr w:rsidR="00FA601B" w:rsidSect="00927197">
      <w:headerReference w:type="default" r:id="rId6"/>
      <w:footerReference w:type="default" r:id="rId7"/>
      <w:pgSz w:w="11907" w:h="16840" w:code="9"/>
      <w:pgMar w:top="2268" w:right="851" w:bottom="2268" w:left="1418" w:header="79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BD" w:rsidRDefault="001624BD">
      <w:r>
        <w:separator/>
      </w:r>
    </w:p>
  </w:endnote>
  <w:endnote w:type="continuationSeparator" w:id="0">
    <w:p w:rsidR="001624BD" w:rsidRDefault="0016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8" w:type="dxa"/>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90"/>
      <w:gridCol w:w="1162"/>
      <w:gridCol w:w="1511"/>
      <w:gridCol w:w="940"/>
      <w:gridCol w:w="1701"/>
    </w:tblGrid>
    <w:tr w:rsidR="00FA6D67">
      <w:trPr>
        <w:trHeight w:hRule="exact" w:val="300"/>
      </w:trPr>
      <w:tc>
        <w:tcPr>
          <w:tcW w:w="1134" w:type="dxa"/>
        </w:tcPr>
        <w:p w:rsidR="00FA6D67" w:rsidRDefault="00FA6D67">
          <w:pPr>
            <w:pStyle w:val="Fuzeile"/>
            <w:spacing w:before="40"/>
            <w:rPr>
              <w:sz w:val="18"/>
            </w:rPr>
          </w:pPr>
          <w:r>
            <w:rPr>
              <w:noProof/>
              <w:sz w:val="18"/>
              <w:lang w:eastAsia="de-CH"/>
            </w:rPr>
            <w:drawing>
              <wp:anchor distT="0" distB="0" distL="114300" distR="114300" simplePos="0" relativeHeight="251659264" behindDoc="0" locked="0" layoutInCell="1" allowOverlap="1">
                <wp:simplePos x="0" y="0"/>
                <wp:positionH relativeFrom="column">
                  <wp:posOffset>-1264285</wp:posOffset>
                </wp:positionH>
                <wp:positionV relativeFrom="paragraph">
                  <wp:posOffset>-411480</wp:posOffset>
                </wp:positionV>
                <wp:extent cx="889000" cy="694267"/>
                <wp:effectExtent l="2540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89000" cy="694267"/>
                        </a:xfrm>
                        <a:prstGeom prst="rect">
                          <a:avLst/>
                        </a:prstGeom>
                        <a:noFill/>
                        <a:ln w="9525">
                          <a:noFill/>
                          <a:miter lim="800000"/>
                          <a:headEnd/>
                          <a:tailEnd/>
                        </a:ln>
                      </pic:spPr>
                    </pic:pic>
                  </a:graphicData>
                </a:graphic>
              </wp:anchor>
            </w:drawing>
          </w:r>
          <w:r>
            <w:rPr>
              <w:sz w:val="18"/>
            </w:rPr>
            <w:t>Erstellt am:</w:t>
          </w:r>
        </w:p>
      </w:tc>
      <w:tc>
        <w:tcPr>
          <w:tcW w:w="1490" w:type="dxa"/>
        </w:tcPr>
        <w:p w:rsidR="00FA6D67" w:rsidRDefault="00644AAD">
          <w:pPr>
            <w:pStyle w:val="Fuzeile"/>
            <w:spacing w:before="40"/>
            <w:rPr>
              <w:sz w:val="18"/>
            </w:rPr>
          </w:pPr>
          <w:r>
            <w:rPr>
              <w:sz w:val="18"/>
            </w:rPr>
            <w:t>02.07.2018</w:t>
          </w:r>
          <w:r w:rsidR="00FA6D67">
            <w:rPr>
              <w:sz w:val="18"/>
            </w:rPr>
            <w:t xml:space="preserve"> cg</w:t>
          </w:r>
        </w:p>
      </w:tc>
      <w:tc>
        <w:tcPr>
          <w:tcW w:w="1162" w:type="dxa"/>
        </w:tcPr>
        <w:p w:rsidR="00FA6D67" w:rsidRDefault="00FA6D67">
          <w:pPr>
            <w:pStyle w:val="Fuzeile"/>
            <w:spacing w:before="40"/>
            <w:rPr>
              <w:sz w:val="18"/>
            </w:rPr>
          </w:pPr>
          <w:r>
            <w:rPr>
              <w:sz w:val="18"/>
            </w:rPr>
            <w:t>Geprüft am:</w:t>
          </w:r>
        </w:p>
      </w:tc>
      <w:tc>
        <w:tcPr>
          <w:tcW w:w="1511" w:type="dxa"/>
        </w:tcPr>
        <w:p w:rsidR="00FA6D67" w:rsidRDefault="00644AAD">
          <w:pPr>
            <w:pStyle w:val="Fuzeile"/>
            <w:spacing w:before="40"/>
            <w:rPr>
              <w:sz w:val="18"/>
            </w:rPr>
          </w:pPr>
          <w:r>
            <w:rPr>
              <w:sz w:val="18"/>
            </w:rPr>
            <w:t>02.07.2018 SL</w:t>
          </w:r>
        </w:p>
      </w:tc>
      <w:tc>
        <w:tcPr>
          <w:tcW w:w="940" w:type="dxa"/>
        </w:tcPr>
        <w:p w:rsidR="00FA6D67" w:rsidRDefault="00FA6D67">
          <w:pPr>
            <w:pStyle w:val="Fuzeile"/>
            <w:spacing w:before="40"/>
            <w:rPr>
              <w:sz w:val="18"/>
            </w:rPr>
          </w:pPr>
          <w:r>
            <w:rPr>
              <w:sz w:val="18"/>
            </w:rPr>
            <w:t>Gültig ab:</w:t>
          </w:r>
        </w:p>
      </w:tc>
      <w:tc>
        <w:tcPr>
          <w:tcW w:w="1701" w:type="dxa"/>
        </w:tcPr>
        <w:p w:rsidR="00FA6D67" w:rsidRDefault="00644AAD">
          <w:pPr>
            <w:pStyle w:val="Fuzeile"/>
            <w:spacing w:before="40"/>
            <w:rPr>
              <w:sz w:val="18"/>
            </w:rPr>
          </w:pPr>
          <w:r>
            <w:rPr>
              <w:sz w:val="18"/>
            </w:rPr>
            <w:t>01.08.2018</w:t>
          </w:r>
          <w:r w:rsidR="00FA6D67">
            <w:rPr>
              <w:sz w:val="18"/>
            </w:rPr>
            <w:t xml:space="preserve"> es</w:t>
          </w:r>
        </w:p>
      </w:tc>
    </w:tr>
  </w:tbl>
  <w:p w:rsidR="00FA6D67" w:rsidRDefault="00FA6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BD" w:rsidRDefault="001624BD">
      <w:r>
        <w:separator/>
      </w:r>
    </w:p>
  </w:footnote>
  <w:footnote w:type="continuationSeparator" w:id="0">
    <w:p w:rsidR="001624BD" w:rsidRDefault="0016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3799"/>
      <w:gridCol w:w="851"/>
      <w:gridCol w:w="454"/>
    </w:tblGrid>
    <w:tr w:rsidR="00FA6D67">
      <w:tc>
        <w:tcPr>
          <w:tcW w:w="907" w:type="dxa"/>
        </w:tcPr>
        <w:p w:rsidR="00FA6D67" w:rsidRDefault="00FA6D67">
          <w:pPr>
            <w:spacing w:before="120" w:after="120"/>
            <w:jc w:val="center"/>
            <w:rPr>
              <w:sz w:val="18"/>
            </w:rPr>
          </w:pPr>
          <w:r>
            <w:rPr>
              <w:b/>
            </w:rPr>
            <w:t>VA</w:t>
          </w:r>
        </w:p>
      </w:tc>
      <w:tc>
        <w:tcPr>
          <w:tcW w:w="3799" w:type="dxa"/>
          <w:tcBorders>
            <w:bottom w:val="nil"/>
          </w:tcBorders>
        </w:tcPr>
        <w:p w:rsidR="00FA6D67" w:rsidRDefault="00FA6D67">
          <w:pPr>
            <w:spacing w:before="120" w:after="120"/>
            <w:jc w:val="center"/>
            <w:rPr>
              <w:sz w:val="18"/>
            </w:rPr>
          </w:pPr>
          <w:r>
            <w:rPr>
              <w:sz w:val="18"/>
            </w:rPr>
            <w:t xml:space="preserve">Unterstützung / Rechnungs- und Personalwesen / Finanz- und Lohnbuchhaltung    </w:t>
          </w:r>
        </w:p>
      </w:tc>
      <w:tc>
        <w:tcPr>
          <w:tcW w:w="851" w:type="dxa"/>
          <w:tcBorders>
            <w:bottom w:val="nil"/>
            <w:right w:val="nil"/>
          </w:tcBorders>
        </w:tcPr>
        <w:p w:rsidR="00FA6D67" w:rsidRDefault="00FA6D67">
          <w:pPr>
            <w:spacing w:before="120" w:after="120"/>
            <w:rPr>
              <w:sz w:val="18"/>
            </w:rPr>
          </w:pPr>
          <w:r>
            <w:rPr>
              <w:sz w:val="18"/>
            </w:rPr>
            <w:t>Seite:</w:t>
          </w:r>
        </w:p>
      </w:tc>
      <w:tc>
        <w:tcPr>
          <w:tcW w:w="454" w:type="dxa"/>
          <w:tcBorders>
            <w:left w:val="nil"/>
            <w:bottom w:val="nil"/>
          </w:tcBorders>
        </w:tcPr>
        <w:p w:rsidR="00FA6D67" w:rsidRDefault="00FA6D67">
          <w:pPr>
            <w:spacing w:before="120" w:after="120"/>
            <w:jc w:val="center"/>
            <w:rPr>
              <w:sz w:val="18"/>
            </w:rPr>
          </w:pPr>
          <w:r>
            <w:rPr>
              <w:noProof/>
              <w:sz w:val="18"/>
              <w:lang w:eastAsia="de-CH"/>
            </w:rPr>
            <w:drawing>
              <wp:anchor distT="0" distB="0" distL="114300" distR="114300" simplePos="0" relativeHeight="251657216" behindDoc="0" locked="0" layoutInCell="1" allowOverlap="1">
                <wp:simplePos x="0" y="0"/>
                <wp:positionH relativeFrom="column">
                  <wp:posOffset>765810</wp:posOffset>
                </wp:positionH>
                <wp:positionV relativeFrom="paragraph">
                  <wp:posOffset>60325</wp:posOffset>
                </wp:positionV>
                <wp:extent cx="1799590" cy="626533"/>
                <wp:effectExtent l="25400" t="0" r="3810" b="0"/>
                <wp:wrapNone/>
                <wp:docPr id="1" name="Grafik 1"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bz01\ser\LEHRER\ALLE\FORMULAR\LOGO NEUE\LOGO BBZ\VERKLEINERUNG 50 MM\BBZ-G50-250.TIF"/>
                        <pic:cNvPicPr>
                          <a:picLocks noChangeAspect="1" noChangeArrowheads="1"/>
                        </pic:cNvPicPr>
                      </pic:nvPicPr>
                      <pic:blipFill>
                        <a:blip r:embed="rId1" r:link="rId2"/>
                        <a:srcRect/>
                        <a:stretch>
                          <a:fillRect/>
                        </a:stretch>
                      </pic:blipFill>
                      <pic:spPr bwMode="auto">
                        <a:xfrm>
                          <a:off x="0" y="0"/>
                          <a:ext cx="1799590" cy="626533"/>
                        </a:xfrm>
                        <a:prstGeom prst="rect">
                          <a:avLst/>
                        </a:prstGeom>
                        <a:noFill/>
                        <a:ln w="9525">
                          <a:noFill/>
                          <a:miter lim="800000"/>
                          <a:headEnd/>
                          <a:tailEnd/>
                        </a:ln>
                      </pic:spPr>
                    </pic:pic>
                  </a:graphicData>
                </a:graphic>
              </wp:anchor>
            </w:drawing>
          </w:r>
          <w:r w:rsidR="007D0933">
            <w:rPr>
              <w:rStyle w:val="Seitenzahl"/>
              <w:sz w:val="18"/>
            </w:rPr>
            <w:fldChar w:fldCharType="begin"/>
          </w:r>
          <w:r>
            <w:rPr>
              <w:rStyle w:val="Seitenzahl"/>
              <w:sz w:val="18"/>
            </w:rPr>
            <w:instrText xml:space="preserve"> PAGE </w:instrText>
          </w:r>
          <w:r w:rsidR="007D0933">
            <w:rPr>
              <w:rStyle w:val="Seitenzahl"/>
              <w:sz w:val="18"/>
            </w:rPr>
            <w:fldChar w:fldCharType="separate"/>
          </w:r>
          <w:r w:rsidR="00644AAD">
            <w:rPr>
              <w:rStyle w:val="Seitenzahl"/>
              <w:noProof/>
              <w:sz w:val="18"/>
            </w:rPr>
            <w:t>1</w:t>
          </w:r>
          <w:r w:rsidR="007D0933">
            <w:rPr>
              <w:rStyle w:val="Seitenzahl"/>
              <w:sz w:val="18"/>
            </w:rPr>
            <w:fldChar w:fldCharType="end"/>
          </w:r>
          <w:r>
            <w:rPr>
              <w:sz w:val="18"/>
            </w:rPr>
            <w:t>/2</w:t>
          </w:r>
        </w:p>
      </w:tc>
    </w:tr>
    <w:tr w:rsidR="00FA6D67">
      <w:trPr>
        <w:cantSplit/>
        <w:trHeight w:hRule="exact" w:val="480"/>
      </w:trPr>
      <w:tc>
        <w:tcPr>
          <w:tcW w:w="907" w:type="dxa"/>
        </w:tcPr>
        <w:p w:rsidR="00FA6D67" w:rsidRDefault="00FA6D67">
          <w:pPr>
            <w:spacing w:before="120" w:after="120"/>
            <w:jc w:val="center"/>
            <w:rPr>
              <w:sz w:val="18"/>
            </w:rPr>
          </w:pPr>
          <w:r>
            <w:rPr>
              <w:sz w:val="18"/>
            </w:rPr>
            <w:t>4.2.1.02</w:t>
          </w:r>
        </w:p>
      </w:tc>
      <w:tc>
        <w:tcPr>
          <w:tcW w:w="5104" w:type="dxa"/>
          <w:gridSpan w:val="3"/>
          <w:tcBorders>
            <w:top w:val="single" w:sz="4" w:space="0" w:color="auto"/>
          </w:tcBorders>
        </w:tcPr>
        <w:p w:rsidR="00FA6D67" w:rsidRDefault="00FA6D67">
          <w:pPr>
            <w:spacing w:before="120" w:after="120"/>
            <w:jc w:val="center"/>
            <w:rPr>
              <w:b/>
            </w:rPr>
          </w:pPr>
          <w:r>
            <w:rPr>
              <w:b/>
            </w:rPr>
            <w:t>Lektionenrapporte</w:t>
          </w:r>
        </w:p>
        <w:p w:rsidR="00FA6D67" w:rsidRDefault="00FA6D67">
          <w:pPr>
            <w:spacing w:before="120" w:after="120"/>
            <w:rPr>
              <w:sz w:val="18"/>
            </w:rPr>
          </w:pPr>
          <w:r>
            <w:rPr>
              <w:sz w:val="18"/>
            </w:rPr>
            <w:t>Version:</w:t>
          </w:r>
        </w:p>
        <w:p w:rsidR="00FA6D67" w:rsidRDefault="00FA6D67">
          <w:pPr>
            <w:spacing w:before="120" w:after="120"/>
            <w:jc w:val="center"/>
            <w:rPr>
              <w:sz w:val="18"/>
            </w:rPr>
          </w:pPr>
          <w:r>
            <w:rPr>
              <w:sz w:val="18"/>
            </w:rPr>
            <w:t>01</w:t>
          </w:r>
        </w:p>
      </w:tc>
    </w:tr>
  </w:tbl>
  <w:p w:rsidR="00FA6D67" w:rsidRDefault="00FA6D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IPSpeechSession$" w:val="FALSE"/>
    <w:docVar w:name="IPSpeechSessionSaved$" w:val="FALSE"/>
  </w:docVars>
  <w:rsids>
    <w:rsidRoot w:val="001E00CA"/>
    <w:rsid w:val="00027717"/>
    <w:rsid w:val="001624BD"/>
    <w:rsid w:val="001E00CA"/>
    <w:rsid w:val="00434264"/>
    <w:rsid w:val="005C59B2"/>
    <w:rsid w:val="00644AAD"/>
    <w:rsid w:val="00703948"/>
    <w:rsid w:val="007D0933"/>
    <w:rsid w:val="0081691D"/>
    <w:rsid w:val="00927197"/>
    <w:rsid w:val="0093244C"/>
    <w:rsid w:val="00A17F98"/>
    <w:rsid w:val="00A27D58"/>
    <w:rsid w:val="00B52456"/>
    <w:rsid w:val="00CF7659"/>
    <w:rsid w:val="00D17665"/>
    <w:rsid w:val="00E11CAC"/>
    <w:rsid w:val="00FA601B"/>
    <w:rsid w:val="00FA6D67"/>
    <w:rsid w:val="00FD66D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0F157"/>
  <w15:docId w15:val="{01120A7E-8030-4454-A49D-00CFE743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7197"/>
    <w:rPr>
      <w:rFonts w:ascii="Arial" w:hAnsi="Arial"/>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27197"/>
    <w:pPr>
      <w:tabs>
        <w:tab w:val="center" w:pos="4536"/>
        <w:tab w:val="right" w:pos="9072"/>
      </w:tabs>
    </w:pPr>
  </w:style>
  <w:style w:type="paragraph" w:styleId="Fuzeile">
    <w:name w:val="footer"/>
    <w:basedOn w:val="Standard"/>
    <w:rsid w:val="00927197"/>
    <w:pPr>
      <w:tabs>
        <w:tab w:val="center" w:pos="4536"/>
        <w:tab w:val="right" w:pos="9072"/>
      </w:tabs>
    </w:pPr>
  </w:style>
  <w:style w:type="character" w:styleId="Seitenzahl">
    <w:name w:val="page number"/>
    <w:basedOn w:val="Absatz-Standardschriftart"/>
    <w:rsid w:val="0092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NULL"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4" ma:contentTypeDescription="Ein neues Dokument erstellen." ma:contentTypeScope="" ma:versionID="b11cf49ef557ff173d327defd94e8c86">
  <xsd:schema xmlns:xsd="http://www.w3.org/2001/XMLSchema" xmlns:xs="http://www.w3.org/2001/XMLSchema" xmlns:p="http://schemas.microsoft.com/office/2006/metadata/properties" xmlns:ns2="9f1e4b7e-62b9-4ea8-8a59-b53c73f5b045" targetNamespace="http://schemas.microsoft.com/office/2006/metadata/properties" ma:root="true" ma:fieldsID="06b86134b83eb6db97e03f9d11e25931" ns2:_="">
    <xsd:import namespace="9f1e4b7e-62b9-4ea8-8a59-b53c73f5b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9DCD2-ABBE-4992-8E2E-A8644BABCEBB}"/>
</file>

<file path=customXml/itemProps2.xml><?xml version="1.0" encoding="utf-8"?>
<ds:datastoreItem xmlns:ds="http://schemas.openxmlformats.org/officeDocument/2006/customXml" ds:itemID="{52AD4F22-CAB7-4F56-A4E4-46102818875B}"/>
</file>

<file path=customXml/itemProps3.xml><?xml version="1.0" encoding="utf-8"?>
<ds:datastoreItem xmlns:ds="http://schemas.openxmlformats.org/officeDocument/2006/customXml" ds:itemID="{D2F57F44-8DFA-46DA-B415-D21C9387B3A5}"/>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BBZ  Schaffhausen</Company>
  <LinksUpToDate>false</LinksUpToDate>
  <CharactersWithSpaces>2930</CharactersWithSpaces>
  <SharedDoc>false</SharedDoc>
  <HLinks>
    <vt:vector size="12" baseType="variant">
      <vt:variant>
        <vt:i4>6291572</vt:i4>
      </vt:variant>
      <vt:variant>
        <vt:i4>-1</vt:i4>
      </vt:variant>
      <vt:variant>
        <vt:i4>1025</vt:i4>
      </vt:variant>
      <vt:variant>
        <vt:i4>1</vt:i4>
      </vt:variant>
      <vt:variant>
        <vt:lpwstr>\\Bbz01\ser\LEHRER\ALLE\FORMULAR\LOGO NEUE\LOGO BBZ\VERKLEINERUNG 50 MM\BBZ-G50-250.TIF</vt:lpwstr>
      </vt:variant>
      <vt:variant>
        <vt:lpwstr/>
      </vt:variant>
      <vt:variant>
        <vt:i4>6226047</vt:i4>
      </vt:variant>
      <vt:variant>
        <vt:i4>-1</vt:i4>
      </vt:variant>
      <vt:variant>
        <vt:i4>1028</vt:i4>
      </vt:variant>
      <vt:variant>
        <vt:i4>1</vt:i4>
      </vt:variant>
      <vt:variant>
        <vt:lpwstr>\\Bbz01\ser\LEHRER\ALLE\FORMULAR\LOGO NEUE\LOGO ISO\ISO-G26-150.TIF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Philipp Streit</dc:creator>
  <cp:keywords/>
  <dc:description/>
  <cp:lastModifiedBy>Christian Gottschalk</cp:lastModifiedBy>
  <cp:revision>11</cp:revision>
  <cp:lastPrinted>2010-07-05T09:37:00Z</cp:lastPrinted>
  <dcterms:created xsi:type="dcterms:W3CDTF">2010-07-05T07:49:00Z</dcterms:created>
  <dcterms:modified xsi:type="dcterms:W3CDTF">2018-08-27T07:52:00Z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1014100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